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C7" w:rsidRDefault="005D06C7" w:rsidP="008942A8">
      <w:pPr>
        <w:rPr>
          <w:b/>
          <w:sz w:val="24"/>
          <w:szCs w:val="24"/>
        </w:rPr>
      </w:pPr>
      <w:r>
        <w:rPr>
          <w:b/>
          <w:sz w:val="24"/>
          <w:szCs w:val="24"/>
        </w:rPr>
        <w:t>IDENTIFICACION:</w:t>
      </w:r>
    </w:p>
    <w:p w:rsidR="005D06C7" w:rsidRDefault="005D06C7" w:rsidP="008942A8">
      <w:pPr>
        <w:rPr>
          <w:sz w:val="24"/>
          <w:szCs w:val="24"/>
        </w:rPr>
      </w:pPr>
      <w:r w:rsidRPr="005D06C7">
        <w:rPr>
          <w:sz w:val="24"/>
          <w:szCs w:val="24"/>
        </w:rPr>
        <w:t>NOMBRE DEL PROYECTO: ESTUDIOS AFROCOLOMBIANO</w:t>
      </w:r>
    </w:p>
    <w:p w:rsidR="005D06C7" w:rsidRPr="002F2243" w:rsidRDefault="005D06C7" w:rsidP="008942A8">
      <w:pPr>
        <w:rPr>
          <w:b/>
          <w:sz w:val="24"/>
          <w:szCs w:val="24"/>
        </w:rPr>
      </w:pPr>
      <w:r w:rsidRPr="002F2243">
        <w:rPr>
          <w:b/>
          <w:sz w:val="24"/>
          <w:szCs w:val="24"/>
        </w:rPr>
        <w:t>INSTITUCION EDUCATIVA JORGE ROBLEDO</w:t>
      </w:r>
    </w:p>
    <w:p w:rsidR="005D06C7" w:rsidRDefault="005D06C7" w:rsidP="008942A8">
      <w:pPr>
        <w:rPr>
          <w:sz w:val="24"/>
          <w:szCs w:val="24"/>
        </w:rPr>
      </w:pPr>
      <w:r>
        <w:rPr>
          <w:sz w:val="24"/>
          <w:szCs w:val="24"/>
        </w:rPr>
        <w:t>PROYECTO CATEDRA DE ESTUDIOS AFROCOLOMBIANO</w:t>
      </w:r>
    </w:p>
    <w:p w:rsidR="005D06C7" w:rsidRDefault="005D06C7" w:rsidP="00B003C9">
      <w:pPr>
        <w:spacing w:after="0" w:line="240" w:lineRule="auto"/>
        <w:rPr>
          <w:sz w:val="24"/>
          <w:szCs w:val="24"/>
        </w:rPr>
      </w:pPr>
      <w:r>
        <w:rPr>
          <w:sz w:val="24"/>
          <w:szCs w:val="24"/>
        </w:rPr>
        <w:t xml:space="preserve">PRESENTADO POR: </w:t>
      </w:r>
      <w:r w:rsidR="00B003C9">
        <w:rPr>
          <w:sz w:val="24"/>
          <w:szCs w:val="24"/>
        </w:rPr>
        <w:t>VIRGINIA BARON</w:t>
      </w:r>
    </w:p>
    <w:p w:rsidR="005D06C7" w:rsidRDefault="005D06C7" w:rsidP="00B003C9">
      <w:pPr>
        <w:spacing w:after="0" w:line="240" w:lineRule="auto"/>
        <w:rPr>
          <w:sz w:val="24"/>
          <w:szCs w:val="24"/>
        </w:rPr>
      </w:pPr>
      <w:r>
        <w:rPr>
          <w:sz w:val="24"/>
          <w:szCs w:val="24"/>
        </w:rPr>
        <w:t xml:space="preserve">    </w:t>
      </w:r>
      <w:r w:rsidR="00B003C9">
        <w:rPr>
          <w:sz w:val="24"/>
          <w:szCs w:val="24"/>
        </w:rPr>
        <w:t xml:space="preserve">                            </w:t>
      </w:r>
      <w:r>
        <w:rPr>
          <w:sz w:val="24"/>
          <w:szCs w:val="24"/>
        </w:rPr>
        <w:t xml:space="preserve">                              </w:t>
      </w:r>
    </w:p>
    <w:p w:rsidR="005D06C7" w:rsidRDefault="005D06C7" w:rsidP="00B003C9">
      <w:pPr>
        <w:spacing w:after="0" w:line="240" w:lineRule="auto"/>
        <w:rPr>
          <w:sz w:val="24"/>
          <w:szCs w:val="24"/>
        </w:rPr>
      </w:pPr>
      <w:r>
        <w:rPr>
          <w:sz w:val="24"/>
          <w:szCs w:val="24"/>
        </w:rPr>
        <w:t xml:space="preserve">FECHA: MARZO </w:t>
      </w:r>
      <w:r w:rsidR="00B003C9">
        <w:rPr>
          <w:sz w:val="24"/>
          <w:szCs w:val="24"/>
        </w:rPr>
        <w:t>DE 2015</w:t>
      </w:r>
    </w:p>
    <w:p w:rsidR="005D06C7" w:rsidRDefault="005D06C7" w:rsidP="008942A8">
      <w:pPr>
        <w:rPr>
          <w:b/>
          <w:sz w:val="24"/>
          <w:szCs w:val="24"/>
        </w:rPr>
      </w:pPr>
    </w:p>
    <w:p w:rsidR="00431638" w:rsidRPr="008942A8" w:rsidRDefault="00B03B7A" w:rsidP="008942A8">
      <w:pPr>
        <w:rPr>
          <w:b/>
          <w:sz w:val="24"/>
          <w:szCs w:val="24"/>
        </w:rPr>
      </w:pPr>
      <w:r w:rsidRPr="008942A8">
        <w:rPr>
          <w:b/>
          <w:sz w:val="24"/>
          <w:szCs w:val="24"/>
        </w:rPr>
        <w:t>INTRODUCCION</w:t>
      </w:r>
    </w:p>
    <w:p w:rsidR="00B03B7A" w:rsidRPr="00D97455" w:rsidRDefault="00B03B7A" w:rsidP="00D97455">
      <w:pPr>
        <w:jc w:val="both"/>
        <w:rPr>
          <w:sz w:val="24"/>
          <w:szCs w:val="24"/>
        </w:rPr>
      </w:pPr>
      <w:r w:rsidRPr="00D97455">
        <w:rPr>
          <w:sz w:val="24"/>
          <w:szCs w:val="24"/>
        </w:rPr>
        <w:t xml:space="preserve">Este proyecto se enmarca  en el proceso de construcción  conceptual y desarrollo de la </w:t>
      </w:r>
      <w:proofErr w:type="spellStart"/>
      <w:r w:rsidRPr="00D97455">
        <w:rPr>
          <w:sz w:val="24"/>
          <w:szCs w:val="24"/>
        </w:rPr>
        <w:t>e</w:t>
      </w:r>
      <w:r w:rsidR="005D06C7">
        <w:rPr>
          <w:sz w:val="24"/>
          <w:szCs w:val="24"/>
        </w:rPr>
        <w:t>tnoeducacion</w:t>
      </w:r>
      <w:proofErr w:type="spellEnd"/>
      <w:r w:rsidR="005D06C7">
        <w:rPr>
          <w:sz w:val="24"/>
          <w:szCs w:val="24"/>
        </w:rPr>
        <w:t xml:space="preserve"> en Colombia </w:t>
      </w:r>
      <w:r w:rsidRPr="00D97455">
        <w:rPr>
          <w:sz w:val="24"/>
          <w:szCs w:val="24"/>
        </w:rPr>
        <w:t xml:space="preserve"> y la cátedra de estudios afro colombianos</w:t>
      </w:r>
      <w:r w:rsidR="005D06C7">
        <w:rPr>
          <w:sz w:val="24"/>
          <w:szCs w:val="24"/>
        </w:rPr>
        <w:t>.</w:t>
      </w:r>
      <w:r w:rsidRPr="00D97455">
        <w:rPr>
          <w:sz w:val="24"/>
          <w:szCs w:val="24"/>
        </w:rPr>
        <w:t xml:space="preserve"> </w:t>
      </w:r>
    </w:p>
    <w:p w:rsidR="00B03B7A" w:rsidRPr="00D97455" w:rsidRDefault="00B03B7A" w:rsidP="00D97455">
      <w:pPr>
        <w:jc w:val="both"/>
        <w:rPr>
          <w:sz w:val="24"/>
          <w:szCs w:val="24"/>
        </w:rPr>
      </w:pPr>
      <w:r w:rsidRPr="00D97455">
        <w:rPr>
          <w:sz w:val="24"/>
          <w:szCs w:val="24"/>
        </w:rPr>
        <w:t xml:space="preserve">Hoy el proyecto sobre cátedra afro colombiana ha venido extendiéndose a lo largo y ancho del territorio nacional, son casi tres décadas en que </w:t>
      </w:r>
      <w:r w:rsidR="005D06C7">
        <w:rPr>
          <w:sz w:val="24"/>
          <w:szCs w:val="24"/>
        </w:rPr>
        <w:t>e</w:t>
      </w:r>
      <w:r w:rsidRPr="00D97455">
        <w:rPr>
          <w:sz w:val="24"/>
          <w:szCs w:val="24"/>
        </w:rPr>
        <w:t xml:space="preserve">l país ha venido reivindicándose    con una educación que reconoce la realidad de un país que posee una línea cultural constituida por los afro descendientes, de ahí que las estrategias pedagógicas en </w:t>
      </w:r>
      <w:r w:rsidR="005D06C7">
        <w:rPr>
          <w:sz w:val="24"/>
          <w:szCs w:val="24"/>
        </w:rPr>
        <w:t>cuanto a la construcción  de un</w:t>
      </w:r>
      <w:r w:rsidRPr="00D97455">
        <w:rPr>
          <w:sz w:val="24"/>
          <w:szCs w:val="24"/>
        </w:rPr>
        <w:t xml:space="preserve"> nuevo circulo adquiere un gran compromiso con la sociedad colombiana, en tanto que busca un cambio de mentalidad con respecto a las</w:t>
      </w:r>
      <w:r w:rsidR="005D06C7">
        <w:rPr>
          <w:sz w:val="24"/>
          <w:szCs w:val="24"/>
        </w:rPr>
        <w:t xml:space="preserve"> diferencias étnicas y culturas</w:t>
      </w:r>
      <w:r w:rsidRPr="00D97455">
        <w:rPr>
          <w:sz w:val="24"/>
          <w:szCs w:val="24"/>
        </w:rPr>
        <w:t>, siendo muy claros en que somos un país pluricultural.</w:t>
      </w:r>
    </w:p>
    <w:p w:rsidR="00B03B7A" w:rsidRPr="008942A8" w:rsidRDefault="00B03B7A" w:rsidP="00D97455">
      <w:pPr>
        <w:jc w:val="both"/>
        <w:rPr>
          <w:b/>
          <w:sz w:val="24"/>
          <w:szCs w:val="24"/>
        </w:rPr>
      </w:pPr>
      <w:r w:rsidRPr="008942A8">
        <w:rPr>
          <w:b/>
          <w:sz w:val="24"/>
          <w:szCs w:val="24"/>
        </w:rPr>
        <w:t>OBJETIVOS:</w:t>
      </w:r>
    </w:p>
    <w:p w:rsidR="00B03B7A" w:rsidRPr="00D97455" w:rsidRDefault="008942A8" w:rsidP="00D97455">
      <w:pPr>
        <w:jc w:val="both"/>
        <w:rPr>
          <w:sz w:val="24"/>
          <w:szCs w:val="24"/>
        </w:rPr>
      </w:pPr>
      <w:r>
        <w:rPr>
          <w:sz w:val="24"/>
          <w:szCs w:val="24"/>
        </w:rPr>
        <w:t>General:</w:t>
      </w:r>
    </w:p>
    <w:p w:rsidR="00B03B7A" w:rsidRPr="00D97455" w:rsidRDefault="00B03B7A" w:rsidP="00D97455">
      <w:pPr>
        <w:jc w:val="both"/>
        <w:rPr>
          <w:sz w:val="24"/>
          <w:szCs w:val="24"/>
        </w:rPr>
      </w:pPr>
      <w:r w:rsidRPr="00D97455">
        <w:rPr>
          <w:sz w:val="24"/>
          <w:szCs w:val="24"/>
        </w:rPr>
        <w:t xml:space="preserve">Percibir y exaltar los aportes de la historia y la cultura de nuestros ancestros y de la comunidades  de la nación, teniendo en cuenta procesos de reintegración, reconstrucción, </w:t>
      </w:r>
      <w:r w:rsidR="00030658" w:rsidRPr="00D97455">
        <w:rPr>
          <w:sz w:val="24"/>
          <w:szCs w:val="24"/>
        </w:rPr>
        <w:t>resinificaron</w:t>
      </w:r>
      <w:r w:rsidRPr="00D97455">
        <w:rPr>
          <w:sz w:val="24"/>
          <w:szCs w:val="24"/>
        </w:rPr>
        <w:t xml:space="preserve">  y de una nueva </w:t>
      </w:r>
      <w:r w:rsidR="00030658" w:rsidRPr="00D97455">
        <w:rPr>
          <w:sz w:val="24"/>
          <w:szCs w:val="24"/>
        </w:rPr>
        <w:t>dignificación étn</w:t>
      </w:r>
      <w:r w:rsidR="005D06C7">
        <w:rPr>
          <w:sz w:val="24"/>
          <w:szCs w:val="24"/>
        </w:rPr>
        <w:t>ica y cultural terminado por</w:t>
      </w:r>
      <w:r w:rsidR="00030658" w:rsidRPr="00D97455">
        <w:rPr>
          <w:sz w:val="24"/>
          <w:szCs w:val="24"/>
        </w:rPr>
        <w:t xml:space="preserve"> sus descendientes, que en un momento  en la historia  de Colombia, fueron sometidos a procesos de esclavitud.</w:t>
      </w:r>
    </w:p>
    <w:p w:rsidR="00030658" w:rsidRPr="005D06C7" w:rsidRDefault="00030658" w:rsidP="00D97455">
      <w:pPr>
        <w:jc w:val="both"/>
        <w:rPr>
          <w:b/>
          <w:sz w:val="24"/>
          <w:szCs w:val="24"/>
        </w:rPr>
      </w:pPr>
      <w:r w:rsidRPr="005D06C7">
        <w:rPr>
          <w:b/>
          <w:sz w:val="24"/>
          <w:szCs w:val="24"/>
        </w:rPr>
        <w:t xml:space="preserve">Específicos: </w:t>
      </w:r>
    </w:p>
    <w:p w:rsidR="00030658" w:rsidRPr="00D97455" w:rsidRDefault="00030658" w:rsidP="00D97455">
      <w:pPr>
        <w:jc w:val="both"/>
        <w:rPr>
          <w:sz w:val="24"/>
          <w:szCs w:val="24"/>
        </w:rPr>
      </w:pPr>
      <w:r w:rsidRPr="00D97455">
        <w:rPr>
          <w:sz w:val="24"/>
          <w:szCs w:val="24"/>
        </w:rPr>
        <w:t>Asumir desde los procesos curriculares nuevos enfoques sobre  la multicul</w:t>
      </w:r>
      <w:r w:rsidR="00C81B77">
        <w:rPr>
          <w:sz w:val="24"/>
          <w:szCs w:val="24"/>
        </w:rPr>
        <w:t>t</w:t>
      </w:r>
      <w:r w:rsidRPr="00D97455">
        <w:rPr>
          <w:sz w:val="24"/>
          <w:szCs w:val="24"/>
        </w:rPr>
        <w:t>uralidad e interculturalidad que ofrece el que hacer educativo, desde la historia misma.</w:t>
      </w:r>
    </w:p>
    <w:p w:rsidR="00030658" w:rsidRPr="00D97455" w:rsidRDefault="00030658" w:rsidP="00D97455">
      <w:pPr>
        <w:jc w:val="both"/>
        <w:rPr>
          <w:sz w:val="24"/>
          <w:szCs w:val="24"/>
        </w:rPr>
      </w:pPr>
      <w:r w:rsidRPr="00D97455">
        <w:rPr>
          <w:sz w:val="24"/>
          <w:szCs w:val="24"/>
        </w:rPr>
        <w:t xml:space="preserve">Fortalecer procesos de la identidad </w:t>
      </w:r>
      <w:r w:rsidR="005D06C7">
        <w:rPr>
          <w:sz w:val="24"/>
          <w:szCs w:val="24"/>
        </w:rPr>
        <w:t>y autoestima a través del respe</w:t>
      </w:r>
      <w:r w:rsidRPr="00D97455">
        <w:rPr>
          <w:sz w:val="24"/>
          <w:szCs w:val="24"/>
        </w:rPr>
        <w:t>to  a las diferentes etnias, propiciando actitudes de comprensión y  respeto hacia la diversidad cultural.</w:t>
      </w:r>
    </w:p>
    <w:p w:rsidR="00030658" w:rsidRPr="00D97455" w:rsidRDefault="00030658" w:rsidP="00D97455">
      <w:pPr>
        <w:jc w:val="both"/>
        <w:rPr>
          <w:sz w:val="24"/>
          <w:szCs w:val="24"/>
        </w:rPr>
      </w:pPr>
      <w:r w:rsidRPr="00D97455">
        <w:rPr>
          <w:sz w:val="24"/>
          <w:szCs w:val="24"/>
        </w:rPr>
        <w:lastRenderedPageBreak/>
        <w:t xml:space="preserve">Replantear acciones de orden discriminatorio que genere perjuicios sobre una imagen étnica que difundan ideas de orden racista. </w:t>
      </w:r>
    </w:p>
    <w:p w:rsidR="004332A1" w:rsidRPr="00D97455" w:rsidRDefault="004332A1" w:rsidP="00D97455">
      <w:pPr>
        <w:jc w:val="both"/>
        <w:rPr>
          <w:sz w:val="24"/>
          <w:szCs w:val="24"/>
        </w:rPr>
      </w:pPr>
      <w:r w:rsidRPr="00D97455">
        <w:rPr>
          <w:sz w:val="24"/>
          <w:szCs w:val="24"/>
        </w:rPr>
        <w:t xml:space="preserve">Construir currículo con base en pedagogías que contribuyan al respeto de los afro descendientes y a la consolidación de una real </w:t>
      </w:r>
      <w:proofErr w:type="spellStart"/>
      <w:r w:rsidRPr="00D97455">
        <w:rPr>
          <w:sz w:val="24"/>
          <w:szCs w:val="24"/>
        </w:rPr>
        <w:t>etnoeducacion</w:t>
      </w:r>
      <w:proofErr w:type="spellEnd"/>
      <w:r w:rsidRPr="00D97455">
        <w:rPr>
          <w:sz w:val="24"/>
          <w:szCs w:val="24"/>
        </w:rPr>
        <w:t xml:space="preserve"> nacional.</w:t>
      </w:r>
    </w:p>
    <w:p w:rsidR="004332A1" w:rsidRPr="008942A8" w:rsidRDefault="004332A1" w:rsidP="00D97455">
      <w:pPr>
        <w:jc w:val="both"/>
        <w:rPr>
          <w:b/>
          <w:sz w:val="24"/>
          <w:szCs w:val="24"/>
        </w:rPr>
      </w:pPr>
      <w:r w:rsidRPr="008942A8">
        <w:rPr>
          <w:b/>
          <w:sz w:val="24"/>
          <w:szCs w:val="24"/>
        </w:rPr>
        <w:t>MARCO CONCEPTUAL.</w:t>
      </w:r>
    </w:p>
    <w:p w:rsidR="004332A1" w:rsidRPr="00D97455" w:rsidRDefault="004332A1" w:rsidP="00D97455">
      <w:pPr>
        <w:jc w:val="both"/>
        <w:rPr>
          <w:sz w:val="24"/>
          <w:szCs w:val="24"/>
        </w:rPr>
      </w:pPr>
      <w:r w:rsidRPr="00D97455">
        <w:rPr>
          <w:sz w:val="24"/>
          <w:szCs w:val="24"/>
        </w:rPr>
        <w:t>¿Cuándo apareció la especie humana?, ¿Dónde apareció?:</w:t>
      </w:r>
    </w:p>
    <w:p w:rsidR="00B003C9" w:rsidRDefault="00C81B77" w:rsidP="00D97455">
      <w:pPr>
        <w:jc w:val="both"/>
        <w:rPr>
          <w:sz w:val="24"/>
          <w:szCs w:val="24"/>
        </w:rPr>
      </w:pPr>
      <w:r w:rsidRPr="00D97455">
        <w:rPr>
          <w:sz w:val="24"/>
          <w:szCs w:val="24"/>
        </w:rPr>
        <w:t>Todavía</w:t>
      </w:r>
      <w:r w:rsidR="004332A1" w:rsidRPr="00D97455">
        <w:rPr>
          <w:sz w:val="24"/>
          <w:szCs w:val="24"/>
        </w:rPr>
        <w:t xml:space="preserve">  se debate el lugar exacto y el momento histórico  en que apareció  la especie humana, a pesar del indiscutible veredicto  genérico  de que todos los antepasados del hombre moderno partieron  de </w:t>
      </w:r>
      <w:r w:rsidR="00E14E1E" w:rsidRPr="00D97455">
        <w:rPr>
          <w:sz w:val="24"/>
          <w:szCs w:val="24"/>
        </w:rPr>
        <w:t>África</w:t>
      </w:r>
      <w:r w:rsidR="004332A1" w:rsidRPr="00D97455">
        <w:rPr>
          <w:sz w:val="24"/>
          <w:szCs w:val="24"/>
        </w:rPr>
        <w:t xml:space="preserve"> hace unos cincuenta  mil años, según las conclusiones de un equipo de médicos de Suecia y Alemania Dirigido por ULF </w:t>
      </w:r>
      <w:proofErr w:type="spellStart"/>
      <w:r w:rsidR="004332A1" w:rsidRPr="00D97455">
        <w:rPr>
          <w:sz w:val="24"/>
          <w:szCs w:val="24"/>
        </w:rPr>
        <w:t>Gyllensten</w:t>
      </w:r>
      <w:proofErr w:type="spellEnd"/>
      <w:r w:rsidR="004332A1" w:rsidRPr="00D97455">
        <w:rPr>
          <w:sz w:val="24"/>
          <w:szCs w:val="24"/>
        </w:rPr>
        <w:t xml:space="preserve">:                                                                                               </w:t>
      </w:r>
      <w:r w:rsidR="00B003C9">
        <w:rPr>
          <w:sz w:val="24"/>
          <w:szCs w:val="24"/>
        </w:rPr>
        <w:t xml:space="preserve">                               </w:t>
      </w:r>
      <w:r w:rsidR="004332A1" w:rsidRPr="00D97455">
        <w:rPr>
          <w:sz w:val="24"/>
          <w:szCs w:val="24"/>
        </w:rPr>
        <w:t xml:space="preserve">“Este es el primer </w:t>
      </w:r>
      <w:r w:rsidR="00E14E1E" w:rsidRPr="00D97455">
        <w:rPr>
          <w:sz w:val="24"/>
          <w:szCs w:val="24"/>
        </w:rPr>
        <w:t xml:space="preserve">estudio en el que se </w:t>
      </w:r>
      <w:proofErr w:type="spellStart"/>
      <w:r w:rsidR="00E14E1E" w:rsidRPr="00D97455">
        <w:rPr>
          <w:sz w:val="24"/>
          <w:szCs w:val="24"/>
        </w:rPr>
        <w:t>esta</w:t>
      </w:r>
      <w:proofErr w:type="spellEnd"/>
      <w:r w:rsidR="00E14E1E" w:rsidRPr="00D97455">
        <w:rPr>
          <w:sz w:val="24"/>
          <w:szCs w:val="24"/>
        </w:rPr>
        <w:t xml:space="preserve"> utilizando el genoma de un numero los suficientemente  extenso de individuos  para ofrecer evidencias sumamente  vigorosa en respaldo de la teoría de que  el hombre  es originario de África”                                                                                                  </w:t>
      </w:r>
      <w:r w:rsidR="00B003C9">
        <w:rPr>
          <w:sz w:val="24"/>
          <w:szCs w:val="24"/>
        </w:rPr>
        <w:t xml:space="preserve">                             </w:t>
      </w:r>
      <w:r w:rsidR="00E14E1E" w:rsidRPr="00D97455">
        <w:rPr>
          <w:sz w:val="24"/>
          <w:szCs w:val="24"/>
        </w:rPr>
        <w:t xml:space="preserve">pero lo que no se discute es la naturaleza  diversa de  los seres humanos.  Ni siquiera  las teorías  de defienden  un origen único del </w:t>
      </w:r>
      <w:r w:rsidR="000054A0" w:rsidRPr="00D97455">
        <w:rPr>
          <w:sz w:val="24"/>
          <w:szCs w:val="24"/>
        </w:rPr>
        <w:t>género</w:t>
      </w:r>
      <w:r w:rsidR="00E14E1E" w:rsidRPr="00D97455">
        <w:rPr>
          <w:sz w:val="24"/>
          <w:szCs w:val="24"/>
        </w:rPr>
        <w:t xml:space="preserve"> humano y su posterior  fragmentación  en </w:t>
      </w:r>
      <w:r w:rsidR="00A1673F" w:rsidRPr="00D97455">
        <w:rPr>
          <w:sz w:val="24"/>
          <w:szCs w:val="24"/>
        </w:rPr>
        <w:t>múltiples</w:t>
      </w:r>
      <w:r w:rsidR="00E14E1E" w:rsidRPr="00D97455">
        <w:rPr>
          <w:sz w:val="24"/>
          <w:szCs w:val="24"/>
        </w:rPr>
        <w:t xml:space="preserve"> civilizaciones,  niegan la diversidad (racial,  étnica y cultural</w:t>
      </w:r>
      <w:r w:rsidR="00FF1EF3" w:rsidRPr="00D97455">
        <w:rPr>
          <w:sz w:val="24"/>
          <w:szCs w:val="24"/>
        </w:rPr>
        <w:t xml:space="preserve">), por  lo menos  se justifica  como resultado  de las características  particulares  del medio natural  y del progreso logrando por el hombre  en si desarrollo histórico. Es decir, el  mundo  es esencialmente  diverso  con sus hombres  y sus culturas.                                                                                                                                                               </w:t>
      </w:r>
      <w:r w:rsidR="00B003C9">
        <w:rPr>
          <w:sz w:val="24"/>
          <w:szCs w:val="24"/>
        </w:rPr>
        <w:t xml:space="preserve">                               </w:t>
      </w:r>
    </w:p>
    <w:p w:rsidR="00B003C9" w:rsidRDefault="00FF1EF3" w:rsidP="00D97455">
      <w:pPr>
        <w:jc w:val="both"/>
        <w:rPr>
          <w:sz w:val="24"/>
          <w:szCs w:val="24"/>
        </w:rPr>
      </w:pPr>
      <w:r w:rsidRPr="00D97455">
        <w:rPr>
          <w:sz w:val="24"/>
          <w:szCs w:val="24"/>
        </w:rPr>
        <w:t>La multietnicidad y multiculturalidad    no solo es una realidad en el pasado  sino e</w:t>
      </w:r>
      <w:r w:rsidR="00B003C9">
        <w:rPr>
          <w:sz w:val="24"/>
          <w:szCs w:val="24"/>
        </w:rPr>
        <w:t>n el presente</w:t>
      </w:r>
      <w:r w:rsidRPr="00D97455">
        <w:rPr>
          <w:sz w:val="24"/>
          <w:szCs w:val="24"/>
        </w:rPr>
        <w:t xml:space="preserve"> “…en  la actualidad la mayoría de los países  con culturalmente diversos. Según estimaciones recientes, los 184 estados  independientes del mundo  contienen </w:t>
      </w:r>
      <w:r w:rsidR="000054A0" w:rsidRPr="00D97455">
        <w:rPr>
          <w:sz w:val="24"/>
          <w:szCs w:val="24"/>
        </w:rPr>
        <w:t>más</w:t>
      </w:r>
      <w:r w:rsidR="00B003C9">
        <w:rPr>
          <w:sz w:val="24"/>
          <w:szCs w:val="24"/>
        </w:rPr>
        <w:t xml:space="preserve"> de 600 grupos </w:t>
      </w:r>
      <w:r w:rsidRPr="00D97455">
        <w:rPr>
          <w:sz w:val="24"/>
          <w:szCs w:val="24"/>
        </w:rPr>
        <w:t xml:space="preserve">de lenguas  vivas y, 5.000  grupos étnicos. Son bien escasos los países  cuyos ciudadanos comparten el mismo lenguaje  o pertenecen al mismo grupo étnico nacional </w:t>
      </w:r>
      <w:r w:rsidR="000054A0" w:rsidRPr="00D97455">
        <w:rPr>
          <w:sz w:val="24"/>
          <w:szCs w:val="24"/>
        </w:rPr>
        <w:t>“</w:t>
      </w:r>
      <w:r w:rsidRPr="00D97455">
        <w:rPr>
          <w:sz w:val="24"/>
          <w:szCs w:val="24"/>
        </w:rPr>
        <w:t xml:space="preserve">            </w:t>
      </w:r>
      <w:r w:rsidR="000054A0" w:rsidRPr="00D97455">
        <w:rPr>
          <w:sz w:val="24"/>
          <w:szCs w:val="24"/>
        </w:rPr>
        <w:t xml:space="preserve">                                                                                              ¿Qué hacer ante la realidad de un mundo diverso que al mismo tiempo es un mundo cada vez </w:t>
      </w:r>
      <w:proofErr w:type="spellStart"/>
      <w:r w:rsidR="000054A0" w:rsidRPr="00D97455">
        <w:rPr>
          <w:sz w:val="24"/>
          <w:szCs w:val="24"/>
        </w:rPr>
        <w:t>mas</w:t>
      </w:r>
      <w:proofErr w:type="spellEnd"/>
      <w:r w:rsidR="000054A0" w:rsidRPr="00D97455">
        <w:rPr>
          <w:sz w:val="24"/>
          <w:szCs w:val="24"/>
        </w:rPr>
        <w:t xml:space="preserve"> interconectado, globalizado?                                                                                                                                              </w:t>
      </w:r>
      <w:r w:rsidR="00B003C9">
        <w:rPr>
          <w:sz w:val="24"/>
          <w:szCs w:val="24"/>
        </w:rPr>
        <w:t xml:space="preserve">                               </w:t>
      </w:r>
    </w:p>
    <w:p w:rsidR="00B003C9" w:rsidRDefault="000054A0" w:rsidP="00D97455">
      <w:pPr>
        <w:jc w:val="both"/>
        <w:rPr>
          <w:sz w:val="24"/>
          <w:szCs w:val="24"/>
        </w:rPr>
      </w:pPr>
      <w:r w:rsidRPr="00D97455">
        <w:rPr>
          <w:sz w:val="24"/>
          <w:szCs w:val="24"/>
        </w:rPr>
        <w:t xml:space="preserve">El fenómeno de la globalización también es una realidad  que caracteriza  esencialmente  la política internacional actual en las esferas económicas tecnológica, social y cultural. Por con  siguiente, la problemática de lo diverso  y lo  global  no se debe plantear  como una inexorable disyuntiva: la afirmación de la identidad  de los pueblos con exclusión de otros,  o la presentación  de imponer </w:t>
      </w:r>
      <w:r w:rsidR="00A1673F" w:rsidRPr="00D97455">
        <w:rPr>
          <w:sz w:val="24"/>
          <w:szCs w:val="24"/>
        </w:rPr>
        <w:t xml:space="preserve"> un modelo cultural  universal sin la consideración de las diferencias.                                                                          </w:t>
      </w:r>
    </w:p>
    <w:p w:rsidR="00B003C9" w:rsidRDefault="00A1673F" w:rsidP="00D97455">
      <w:pPr>
        <w:jc w:val="both"/>
        <w:rPr>
          <w:sz w:val="24"/>
          <w:szCs w:val="24"/>
        </w:rPr>
      </w:pPr>
      <w:r w:rsidRPr="00D97455">
        <w:rPr>
          <w:sz w:val="24"/>
          <w:szCs w:val="24"/>
        </w:rPr>
        <w:lastRenderedPageBreak/>
        <w:t xml:space="preserve">No Obstante, los movimientos  y organizaciones  afro colombianas  discrepan con las políticas  globalizantes  que de alguna manera sean lesivas  para los intereses de los grupos Étnicos.                                                                       </w:t>
      </w:r>
    </w:p>
    <w:p w:rsidR="00D97455" w:rsidRDefault="00A1673F" w:rsidP="00D97455">
      <w:pPr>
        <w:jc w:val="both"/>
        <w:rPr>
          <w:sz w:val="24"/>
          <w:szCs w:val="24"/>
        </w:rPr>
      </w:pPr>
      <w:r w:rsidRPr="00D97455">
        <w:rPr>
          <w:sz w:val="24"/>
          <w:szCs w:val="24"/>
        </w:rPr>
        <w:t>La Globalización, que no es la moda de un término  en  la última década  si no que ya tienes sus siglos de existencia,  no ha tenido capacidad   histórica para uniformar el mundo, por el contrario, el contacto  entre pueblos  lejanos solo ha confirmado la diversidad. Lo que  ha ocurrido es que muchos de esos “encuentros”  entre pueblos diferentes, no  han sido  cordiales si no hechos  de agresión  económica. Política y cultural  con su impronta de la superioridad racial, dejando huellas psicológicas  y afectivas  en la memoria de agresores y agredidos. Lo anterior  puede explicar las actitudes de defensa vehemente de la propio y el rechazo  o desconfianza ante lo foráneo, las experiencias sobre diversos  tipos de dominación  colonial y atentados al patrimonio  cultural.</w:t>
      </w:r>
    </w:p>
    <w:p w:rsidR="00B003C9" w:rsidRDefault="00D97455" w:rsidP="00D97455">
      <w:pPr>
        <w:jc w:val="both"/>
        <w:rPr>
          <w:sz w:val="24"/>
          <w:szCs w:val="24"/>
        </w:rPr>
      </w:pPr>
      <w:r>
        <w:rPr>
          <w:sz w:val="24"/>
          <w:szCs w:val="24"/>
        </w:rPr>
        <w:t xml:space="preserve">La </w:t>
      </w:r>
      <w:proofErr w:type="spellStart"/>
      <w:r>
        <w:rPr>
          <w:sz w:val="24"/>
          <w:szCs w:val="24"/>
        </w:rPr>
        <w:t>Etnoeducacion</w:t>
      </w:r>
      <w:proofErr w:type="spellEnd"/>
      <w:r>
        <w:rPr>
          <w:sz w:val="24"/>
          <w:szCs w:val="24"/>
        </w:rPr>
        <w:t xml:space="preserve">  tiene que cumplir  una misión  crucial en </w:t>
      </w:r>
      <w:proofErr w:type="spellStart"/>
      <w:r>
        <w:rPr>
          <w:sz w:val="24"/>
          <w:szCs w:val="24"/>
        </w:rPr>
        <w:t>al</w:t>
      </w:r>
      <w:proofErr w:type="spellEnd"/>
      <w:r>
        <w:rPr>
          <w:sz w:val="24"/>
          <w:szCs w:val="24"/>
        </w:rPr>
        <w:t xml:space="preserve"> lucha contra estos obstáculos  históricos con sus secuelas políticas y psicológicas, para   que la interculturalidad sea una realidad y se puedan  redefinir  las relaciones entre </w:t>
      </w:r>
      <w:proofErr w:type="gramStart"/>
      <w:r>
        <w:rPr>
          <w:sz w:val="24"/>
          <w:szCs w:val="24"/>
        </w:rPr>
        <w:t>ellas ,</w:t>
      </w:r>
      <w:proofErr w:type="gramEnd"/>
      <w:r>
        <w:rPr>
          <w:sz w:val="24"/>
          <w:szCs w:val="24"/>
        </w:rPr>
        <w:t xml:space="preserve">”…Las culturas se superponen.  Las grandes ideas pueden aparecer, y aparecen  de hecho, en las distintas culturas, porque estas tiene  raíces  comunes, se alimentan de una experiencia  semejante de la existencia  humana y en numerosas  ocasiones  en el transcurso  de la historia  se ha nutrido una de otras”                                                                                                        </w:t>
      </w:r>
      <w:r w:rsidR="00B003C9">
        <w:rPr>
          <w:sz w:val="24"/>
          <w:szCs w:val="24"/>
        </w:rPr>
        <w:t xml:space="preserve">                               </w:t>
      </w:r>
    </w:p>
    <w:p w:rsidR="00B003C9" w:rsidRDefault="00D97455" w:rsidP="00D97455">
      <w:pPr>
        <w:jc w:val="both"/>
        <w:rPr>
          <w:sz w:val="24"/>
          <w:szCs w:val="24"/>
        </w:rPr>
      </w:pPr>
      <w:r>
        <w:rPr>
          <w:sz w:val="24"/>
          <w:szCs w:val="24"/>
        </w:rPr>
        <w:t xml:space="preserve">En este sentido se puede afirmar entonces  que la interculturalidad tiene sus  fundamentos  lógicos  e históricos.                                                                                                     </w:t>
      </w:r>
      <w:r w:rsidR="00B003C9">
        <w:rPr>
          <w:sz w:val="24"/>
          <w:szCs w:val="24"/>
        </w:rPr>
        <w:t xml:space="preserve">                               </w:t>
      </w:r>
    </w:p>
    <w:p w:rsidR="00FF1EF3" w:rsidRDefault="00D97455" w:rsidP="00D97455">
      <w:pPr>
        <w:jc w:val="both"/>
        <w:rPr>
          <w:sz w:val="24"/>
          <w:szCs w:val="24"/>
        </w:rPr>
      </w:pPr>
      <w:r>
        <w:rPr>
          <w:sz w:val="24"/>
          <w:szCs w:val="24"/>
        </w:rPr>
        <w:t xml:space="preserve">Con la </w:t>
      </w:r>
      <w:proofErr w:type="spellStart"/>
      <w:r w:rsidR="0084643C">
        <w:rPr>
          <w:sz w:val="24"/>
          <w:szCs w:val="24"/>
        </w:rPr>
        <w:t>etnoeducacion</w:t>
      </w:r>
      <w:proofErr w:type="spellEnd"/>
      <w:r w:rsidR="0084643C">
        <w:rPr>
          <w:sz w:val="24"/>
          <w:szCs w:val="24"/>
        </w:rPr>
        <w:t xml:space="preserve">  se abrió un nuevo espacio  en el sistema educativo nacional con posibilidades ilimitadas que depende de cómo la asuma la comunidad educativa, porque es una realidad en la legislación escolar. La </w:t>
      </w:r>
      <w:proofErr w:type="spellStart"/>
      <w:r w:rsidR="0084643C">
        <w:rPr>
          <w:sz w:val="24"/>
          <w:szCs w:val="24"/>
        </w:rPr>
        <w:t>etnoeducacion</w:t>
      </w:r>
      <w:proofErr w:type="spellEnd"/>
      <w:r w:rsidR="0084643C">
        <w:rPr>
          <w:sz w:val="24"/>
          <w:szCs w:val="24"/>
        </w:rPr>
        <w:t xml:space="preserve"> ya  es parte </w:t>
      </w:r>
      <w:r>
        <w:rPr>
          <w:sz w:val="24"/>
          <w:szCs w:val="24"/>
        </w:rPr>
        <w:t xml:space="preserve"> </w:t>
      </w:r>
      <w:r w:rsidR="0084643C">
        <w:rPr>
          <w:sz w:val="24"/>
          <w:szCs w:val="24"/>
        </w:rPr>
        <w:t>consustancial  de la política educativa estatal y no una legislación especial y marginal.</w:t>
      </w:r>
    </w:p>
    <w:p w:rsidR="0084643C" w:rsidRPr="008942A8" w:rsidRDefault="0084643C" w:rsidP="00D97455">
      <w:pPr>
        <w:jc w:val="both"/>
        <w:rPr>
          <w:sz w:val="24"/>
          <w:szCs w:val="24"/>
        </w:rPr>
      </w:pPr>
      <w:r w:rsidRPr="008942A8">
        <w:rPr>
          <w:b/>
          <w:sz w:val="24"/>
          <w:szCs w:val="24"/>
        </w:rPr>
        <w:t>MARCO LEGAL</w:t>
      </w:r>
      <w:r w:rsidR="008942A8">
        <w:rPr>
          <w:sz w:val="24"/>
          <w:szCs w:val="24"/>
        </w:rPr>
        <w:t>:</w:t>
      </w:r>
      <w:r w:rsidRPr="008942A8">
        <w:rPr>
          <w:sz w:val="24"/>
          <w:szCs w:val="24"/>
        </w:rPr>
        <w:t xml:space="preserve"> </w:t>
      </w:r>
    </w:p>
    <w:p w:rsidR="00B003C9" w:rsidRDefault="0084643C" w:rsidP="00D97455">
      <w:pPr>
        <w:jc w:val="both"/>
        <w:rPr>
          <w:sz w:val="24"/>
          <w:szCs w:val="24"/>
        </w:rPr>
      </w:pPr>
      <w:r>
        <w:rPr>
          <w:sz w:val="24"/>
          <w:szCs w:val="24"/>
        </w:rPr>
        <w:t xml:space="preserve">La </w:t>
      </w:r>
      <w:proofErr w:type="spellStart"/>
      <w:r>
        <w:rPr>
          <w:sz w:val="24"/>
          <w:szCs w:val="24"/>
        </w:rPr>
        <w:t>etnoeducacion</w:t>
      </w:r>
      <w:proofErr w:type="spellEnd"/>
      <w:r>
        <w:rPr>
          <w:sz w:val="24"/>
          <w:szCs w:val="24"/>
        </w:rPr>
        <w:t xml:space="preserve"> ha sido consagrada  en la constitución política de 1991, en la ley 70  de 1993, ley 115  de 1994 y en los decretos reglamentarios 804  de1995 y 1122 de 1998. Así, el estado reconoce el carácter multiétnico y pluricultural del país superando el viejo esquema educativo integracionistas, homogenizado  en relación con los grupos étnicos y la diversidad cultural.</w:t>
      </w:r>
      <w:r w:rsidR="00D249D5">
        <w:rPr>
          <w:sz w:val="24"/>
          <w:szCs w:val="24"/>
        </w:rPr>
        <w:t xml:space="preserve">                                                                                                                                                       </w:t>
      </w:r>
      <w:r w:rsidR="00B003C9">
        <w:rPr>
          <w:sz w:val="24"/>
          <w:szCs w:val="24"/>
        </w:rPr>
        <w:t xml:space="preserve">           </w:t>
      </w:r>
    </w:p>
    <w:p w:rsidR="00B003C9" w:rsidRDefault="00D249D5" w:rsidP="00D97455">
      <w:pPr>
        <w:jc w:val="both"/>
        <w:rPr>
          <w:sz w:val="24"/>
          <w:szCs w:val="24"/>
        </w:rPr>
      </w:pPr>
      <w:r>
        <w:rPr>
          <w:sz w:val="24"/>
          <w:szCs w:val="24"/>
        </w:rPr>
        <w:t xml:space="preserve">En la constitución política nacional, el concepto de </w:t>
      </w:r>
      <w:proofErr w:type="spellStart"/>
      <w:r>
        <w:rPr>
          <w:sz w:val="24"/>
          <w:szCs w:val="24"/>
        </w:rPr>
        <w:t>etnoeducacion</w:t>
      </w:r>
      <w:proofErr w:type="spellEnd"/>
      <w:r>
        <w:rPr>
          <w:sz w:val="24"/>
          <w:szCs w:val="24"/>
        </w:rPr>
        <w:t xml:space="preserve"> es considerado dentro de los principios y derechos fundamentales de los individuos  y de la  sociedad. Varios  artículos  se refieren a la diversidad étnica y cultural:                                                                            </w:t>
      </w:r>
      <w:r w:rsidR="00B003C9">
        <w:rPr>
          <w:sz w:val="24"/>
          <w:szCs w:val="24"/>
        </w:rPr>
        <w:t xml:space="preserve">                               </w:t>
      </w:r>
    </w:p>
    <w:p w:rsidR="00B003C9" w:rsidRDefault="00D249D5" w:rsidP="00D97455">
      <w:pPr>
        <w:jc w:val="both"/>
        <w:rPr>
          <w:sz w:val="24"/>
          <w:szCs w:val="24"/>
        </w:rPr>
      </w:pPr>
      <w:r>
        <w:rPr>
          <w:sz w:val="24"/>
          <w:szCs w:val="24"/>
        </w:rPr>
        <w:lastRenderedPageBreak/>
        <w:t xml:space="preserve">El reconocimiento  y proyección de la diversidad étnica y cultural  de la nación colombiana (Art.7).                                                                                                                                           </w:t>
      </w:r>
      <w:r w:rsidR="00B003C9">
        <w:rPr>
          <w:sz w:val="24"/>
          <w:szCs w:val="24"/>
        </w:rPr>
        <w:t xml:space="preserve">                               </w:t>
      </w:r>
    </w:p>
    <w:p w:rsidR="00B003C9" w:rsidRDefault="00D249D5" w:rsidP="00D97455">
      <w:pPr>
        <w:jc w:val="both"/>
        <w:rPr>
          <w:sz w:val="24"/>
          <w:szCs w:val="24"/>
        </w:rPr>
      </w:pPr>
      <w:r>
        <w:rPr>
          <w:sz w:val="24"/>
          <w:szCs w:val="24"/>
        </w:rPr>
        <w:t xml:space="preserve">Oficialización de las lenguas y dialectos de los grupos étnicos en sus respectivos territorios y obligatoriedad  de una enseñanza bilingüe (Art. 10).                                                                                                        </w:t>
      </w:r>
      <w:r w:rsidR="00B003C9">
        <w:rPr>
          <w:sz w:val="24"/>
          <w:szCs w:val="24"/>
        </w:rPr>
        <w:t xml:space="preserve">                               </w:t>
      </w:r>
    </w:p>
    <w:p w:rsidR="00B003C9" w:rsidRDefault="00D249D5" w:rsidP="00D97455">
      <w:pPr>
        <w:jc w:val="both"/>
        <w:rPr>
          <w:sz w:val="24"/>
          <w:szCs w:val="24"/>
        </w:rPr>
      </w:pPr>
      <w:r>
        <w:rPr>
          <w:sz w:val="24"/>
          <w:szCs w:val="24"/>
        </w:rPr>
        <w:t xml:space="preserve">La consideración </w:t>
      </w:r>
      <w:r w:rsidR="008E6446">
        <w:rPr>
          <w:sz w:val="24"/>
          <w:szCs w:val="24"/>
        </w:rPr>
        <w:t>de l</w:t>
      </w:r>
      <w:r>
        <w:rPr>
          <w:sz w:val="24"/>
          <w:szCs w:val="24"/>
        </w:rPr>
        <w:t xml:space="preserve">a cultura  en sus distintas manifestaciones  como fundamento  de la nacionalidad  y la necesidad de su investigación, desarrollo  y divulgación (Art. 70).                                                 </w:t>
      </w:r>
      <w:r w:rsidR="008E6446">
        <w:rPr>
          <w:sz w:val="24"/>
          <w:szCs w:val="24"/>
        </w:rPr>
        <w:t xml:space="preserve">El Artículo 68 establece que los integrantes de los grupos étnicos tendrán derecho a una formación que respete y desarrolle su identidad.                                                                 </w:t>
      </w:r>
      <w:r w:rsidR="00B003C9">
        <w:rPr>
          <w:sz w:val="24"/>
          <w:szCs w:val="24"/>
        </w:rPr>
        <w:t xml:space="preserve">                               </w:t>
      </w:r>
    </w:p>
    <w:p w:rsidR="00B003C9" w:rsidRDefault="008E6446" w:rsidP="00D97455">
      <w:pPr>
        <w:jc w:val="both"/>
        <w:rPr>
          <w:sz w:val="24"/>
          <w:szCs w:val="24"/>
        </w:rPr>
      </w:pPr>
      <w:r>
        <w:rPr>
          <w:sz w:val="24"/>
          <w:szCs w:val="24"/>
        </w:rPr>
        <w:t xml:space="preserve">El </w:t>
      </w:r>
      <w:proofErr w:type="spellStart"/>
      <w:proofErr w:type="gramStart"/>
      <w:r>
        <w:rPr>
          <w:sz w:val="24"/>
          <w:szCs w:val="24"/>
        </w:rPr>
        <w:t>Articulo</w:t>
      </w:r>
      <w:proofErr w:type="spellEnd"/>
      <w:proofErr w:type="gramEnd"/>
      <w:r>
        <w:rPr>
          <w:sz w:val="24"/>
          <w:szCs w:val="24"/>
        </w:rPr>
        <w:t xml:space="preserve"> 55 transitorio  trata  sobre “protección  de la identidad cultural y derechos de las  comunidades negras”.                                                                                                               </w:t>
      </w:r>
      <w:r w:rsidR="00B003C9">
        <w:rPr>
          <w:sz w:val="24"/>
          <w:szCs w:val="24"/>
        </w:rPr>
        <w:t xml:space="preserve">                               </w:t>
      </w:r>
    </w:p>
    <w:p w:rsidR="00B003C9" w:rsidRDefault="008E6446" w:rsidP="00D97455">
      <w:pPr>
        <w:jc w:val="both"/>
        <w:rPr>
          <w:sz w:val="24"/>
          <w:szCs w:val="24"/>
        </w:rPr>
      </w:pPr>
      <w:r>
        <w:rPr>
          <w:sz w:val="24"/>
          <w:szCs w:val="24"/>
        </w:rPr>
        <w:t xml:space="preserve">La ley 70 de 1993  reglamenta  el </w:t>
      </w:r>
      <w:r w:rsidR="00111695">
        <w:rPr>
          <w:sz w:val="24"/>
          <w:szCs w:val="24"/>
        </w:rPr>
        <w:t>artículo</w:t>
      </w:r>
      <w:r>
        <w:rPr>
          <w:sz w:val="24"/>
          <w:szCs w:val="24"/>
        </w:rPr>
        <w:t xml:space="preserve"> 55 transitorio  de la constitución política, que protege la identidad cultural y derechos de las comunidades negras, crea la cátedra de estudios Afro Colombianos.                                                                                               </w:t>
      </w:r>
      <w:r w:rsidR="00B003C9">
        <w:rPr>
          <w:sz w:val="24"/>
          <w:szCs w:val="24"/>
        </w:rPr>
        <w:t xml:space="preserve">                               </w:t>
      </w:r>
    </w:p>
    <w:p w:rsidR="00B003C9" w:rsidRDefault="008E6446" w:rsidP="00D97455">
      <w:pPr>
        <w:jc w:val="both"/>
        <w:rPr>
          <w:sz w:val="24"/>
          <w:szCs w:val="24"/>
        </w:rPr>
      </w:pPr>
      <w:r>
        <w:rPr>
          <w:sz w:val="24"/>
          <w:szCs w:val="24"/>
        </w:rPr>
        <w:t>El Decreto  804 de 1995 reglamenta  la ley 115 de 1994:                                                                                 “la educación  en los grupos étnicos estará orientada por los principios y fines generales de la educación… y tendrá en cuenta además  los criterios de integralidad, interculturalidad, diversidad lingüística, participación comunitaria, flexibilidad y progresividad. Tendrá como finalidad afianzar los procesos de identidad, conocimiento, socialización, protección y uso adecuado de la</w:t>
      </w:r>
      <w:r w:rsidR="00947B4E">
        <w:rPr>
          <w:sz w:val="24"/>
          <w:szCs w:val="24"/>
        </w:rPr>
        <w:t xml:space="preserve"> naturaleza, sistemas y practicas comunitarias de organización, uso de lenguas vernáculas, formación docente e investigación en tod</w:t>
      </w:r>
      <w:r w:rsidR="00B003C9">
        <w:rPr>
          <w:sz w:val="24"/>
          <w:szCs w:val="24"/>
        </w:rPr>
        <w:t>os los ámbitos  de la cultura”.</w:t>
      </w:r>
    </w:p>
    <w:p w:rsidR="00B003C9" w:rsidRDefault="00947B4E" w:rsidP="00D97455">
      <w:pPr>
        <w:jc w:val="both"/>
        <w:rPr>
          <w:sz w:val="24"/>
          <w:szCs w:val="24"/>
        </w:rPr>
      </w:pPr>
      <w:r>
        <w:rPr>
          <w:sz w:val="24"/>
          <w:szCs w:val="24"/>
        </w:rPr>
        <w:t>Con el decreto 1122 de 1998, se implementa  la cátedra de estudios  afro colombianos.</w:t>
      </w:r>
      <w:r>
        <w:rPr>
          <w:sz w:val="24"/>
          <w:szCs w:val="24"/>
        </w:rPr>
        <w:br/>
        <w:t xml:space="preserve">Otras políticas  en torno a la multiculturalita que favorecen a la </w:t>
      </w:r>
      <w:proofErr w:type="spellStart"/>
      <w:r>
        <w:rPr>
          <w:sz w:val="24"/>
          <w:szCs w:val="24"/>
        </w:rPr>
        <w:t>etnoeducacion</w:t>
      </w:r>
      <w:proofErr w:type="spellEnd"/>
      <w:r>
        <w:rPr>
          <w:sz w:val="24"/>
          <w:szCs w:val="24"/>
        </w:rPr>
        <w:t xml:space="preserve"> son las </w:t>
      </w:r>
      <w:proofErr w:type="gramStart"/>
      <w:r>
        <w:rPr>
          <w:sz w:val="24"/>
          <w:szCs w:val="24"/>
        </w:rPr>
        <w:t>orientaciones</w:t>
      </w:r>
      <w:proofErr w:type="gramEnd"/>
      <w:r>
        <w:rPr>
          <w:sz w:val="24"/>
          <w:szCs w:val="24"/>
        </w:rPr>
        <w:t xml:space="preserve"> pedagógicas del ministerio de educación nacional para la fundamentación y desarrollo de las </w:t>
      </w:r>
      <w:r w:rsidR="00C81B77">
        <w:rPr>
          <w:sz w:val="24"/>
          <w:szCs w:val="24"/>
        </w:rPr>
        <w:t>áreas</w:t>
      </w:r>
      <w:r>
        <w:rPr>
          <w:sz w:val="24"/>
          <w:szCs w:val="24"/>
        </w:rPr>
        <w:t xml:space="preserve"> </w:t>
      </w:r>
      <w:r w:rsidR="00111695">
        <w:rPr>
          <w:sz w:val="24"/>
          <w:szCs w:val="24"/>
        </w:rPr>
        <w:t xml:space="preserve"> obligatorias del currículo. Se trata de la serie de documentos  para la discusión  y apropiación critica por la parte de los docentes denominada “lineamientos curriculares” en donde se destaca el referente étnico  y cultural como un común denominador en los procesos de formación en todos los niveles y en las áreas de ética  y valores Humanos, constitución política y democrática, educación física, recreación y deportes, ciencias naturales y educación  ambiental, matemáticas, Lengua castellana, idiomas extranjeros y educación artística, y debe ser considerado  igualmente  en </w:t>
      </w:r>
      <w:r>
        <w:rPr>
          <w:sz w:val="24"/>
          <w:szCs w:val="24"/>
        </w:rPr>
        <w:t xml:space="preserve"> </w:t>
      </w:r>
      <w:r w:rsidR="00111695">
        <w:rPr>
          <w:sz w:val="24"/>
          <w:szCs w:val="24"/>
        </w:rPr>
        <w:t>los lineamientos de las ci</w:t>
      </w:r>
      <w:r w:rsidR="00B003C9">
        <w:rPr>
          <w:sz w:val="24"/>
          <w:szCs w:val="24"/>
        </w:rPr>
        <w:t>encias sociales en preparación.</w:t>
      </w:r>
    </w:p>
    <w:p w:rsidR="00B003C9" w:rsidRDefault="00111695" w:rsidP="00D97455">
      <w:pPr>
        <w:jc w:val="both"/>
        <w:rPr>
          <w:sz w:val="24"/>
          <w:szCs w:val="24"/>
        </w:rPr>
      </w:pPr>
      <w:r>
        <w:rPr>
          <w:sz w:val="24"/>
          <w:szCs w:val="24"/>
        </w:rPr>
        <w:t>Mucha importancia  se  le concede al contexto sociocultural en dos decreto</w:t>
      </w:r>
      <w:r w:rsidR="00B003C9">
        <w:rPr>
          <w:sz w:val="24"/>
          <w:szCs w:val="24"/>
        </w:rPr>
        <w:t xml:space="preserve">s0709 del 17 de abril del 1996: </w:t>
      </w:r>
      <w:r>
        <w:rPr>
          <w:sz w:val="24"/>
          <w:szCs w:val="24"/>
        </w:rPr>
        <w:t xml:space="preserve">“por el cual se establece el reglamento general para el desarrollo de </w:t>
      </w:r>
      <w:r>
        <w:rPr>
          <w:sz w:val="24"/>
          <w:szCs w:val="24"/>
        </w:rPr>
        <w:lastRenderedPageBreak/>
        <w:t>programas de formación de educadores y se crean condiciones para mejoramiento profesional</w:t>
      </w:r>
      <w:r w:rsidR="00B003C9">
        <w:rPr>
          <w:sz w:val="24"/>
          <w:szCs w:val="24"/>
        </w:rPr>
        <w:t xml:space="preserve">”, </w:t>
      </w:r>
      <w:r>
        <w:rPr>
          <w:sz w:val="24"/>
          <w:szCs w:val="24"/>
        </w:rPr>
        <w:t>el</w:t>
      </w:r>
      <w:r w:rsidR="00310593">
        <w:rPr>
          <w:sz w:val="24"/>
          <w:szCs w:val="24"/>
        </w:rPr>
        <w:t xml:space="preserve"> </w:t>
      </w:r>
      <w:r>
        <w:rPr>
          <w:sz w:val="24"/>
          <w:szCs w:val="24"/>
        </w:rPr>
        <w:t>3012 del</w:t>
      </w:r>
      <w:r w:rsidR="00B003C9">
        <w:rPr>
          <w:sz w:val="24"/>
          <w:szCs w:val="24"/>
        </w:rPr>
        <w:t xml:space="preserve"> 19 de diciembre de 1997: </w:t>
      </w:r>
      <w:r w:rsidR="00310593">
        <w:rPr>
          <w:sz w:val="24"/>
          <w:szCs w:val="24"/>
        </w:rPr>
        <w:t>“por el cual se adoptan disposiciones para la organización y funcionamiento de las escuelas normales superiores”</w:t>
      </w:r>
      <w:r w:rsidR="00310593">
        <w:rPr>
          <w:sz w:val="24"/>
          <w:szCs w:val="24"/>
        </w:rPr>
        <w:br/>
        <w:t>y el</w:t>
      </w:r>
      <w:r w:rsidR="00B003C9">
        <w:rPr>
          <w:sz w:val="24"/>
          <w:szCs w:val="24"/>
        </w:rPr>
        <w:t xml:space="preserve"> 272 del 11 de febrero de 1998: </w:t>
      </w:r>
      <w:r w:rsidR="00310593">
        <w:rPr>
          <w:sz w:val="24"/>
          <w:szCs w:val="24"/>
        </w:rPr>
        <w:t>“por el cual se establecen los requisitos de creación y funcionamiento de los programas académicos de pregrado  y postgrado  en educación ofrecidos por las universidades y por las instituciones universitarias, se establece la nomenclatura de los  títulos y s</w:t>
      </w:r>
      <w:r w:rsidR="00B003C9">
        <w:rPr>
          <w:sz w:val="24"/>
          <w:szCs w:val="24"/>
        </w:rPr>
        <w:t xml:space="preserve">e dictan otras disposiciones”. </w:t>
      </w:r>
    </w:p>
    <w:p w:rsidR="00B003C9" w:rsidRDefault="00310593" w:rsidP="00D97455">
      <w:pPr>
        <w:jc w:val="both"/>
        <w:rPr>
          <w:sz w:val="24"/>
          <w:szCs w:val="24"/>
        </w:rPr>
      </w:pPr>
      <w:r>
        <w:rPr>
          <w:sz w:val="24"/>
          <w:szCs w:val="24"/>
        </w:rPr>
        <w:t>Todas  estas normas y políticas deben ser conocidas por la sociedad  en general, estudiadas e implementadas por los docentes  actualmente</w:t>
      </w:r>
      <w:r w:rsidR="00285059">
        <w:rPr>
          <w:sz w:val="24"/>
          <w:szCs w:val="24"/>
        </w:rPr>
        <w:t xml:space="preserve"> en servicio y por quienes se forman  en las instituciones formadoras de educadores en todos los niveles: Escuelas normales Superiores, pregrados y po</w:t>
      </w:r>
      <w:r w:rsidR="00B003C9">
        <w:rPr>
          <w:sz w:val="24"/>
          <w:szCs w:val="24"/>
        </w:rPr>
        <w:t>stgrados.</w:t>
      </w:r>
    </w:p>
    <w:p w:rsidR="00285059" w:rsidRPr="008942A8" w:rsidRDefault="00285059" w:rsidP="00D97455">
      <w:pPr>
        <w:jc w:val="both"/>
        <w:rPr>
          <w:b/>
          <w:sz w:val="24"/>
          <w:szCs w:val="24"/>
        </w:rPr>
      </w:pPr>
      <w:r>
        <w:rPr>
          <w:sz w:val="24"/>
          <w:szCs w:val="24"/>
        </w:rPr>
        <w:t>Finalmente, para dar cumplimiento integral a todas estas normas y políticas estatales, es necesario examinar la ley 30 de diciembre de 1992 que establece los funcionamientos de la educación superior, con el objetivo de que se considere en los procesos de acreditación los principios y fundamentos de la interculturalidad en la oferta educativa de este nivel.</w:t>
      </w:r>
      <w:r>
        <w:rPr>
          <w:sz w:val="24"/>
          <w:szCs w:val="24"/>
        </w:rPr>
        <w:br/>
      </w:r>
      <w:r>
        <w:rPr>
          <w:sz w:val="24"/>
          <w:szCs w:val="24"/>
        </w:rPr>
        <w:br/>
      </w:r>
      <w:r w:rsidRPr="008942A8">
        <w:rPr>
          <w:b/>
          <w:sz w:val="24"/>
          <w:szCs w:val="24"/>
        </w:rPr>
        <w:t>JUSTIFICACION</w:t>
      </w:r>
      <w:r w:rsidR="008942A8" w:rsidRPr="008942A8">
        <w:rPr>
          <w:b/>
          <w:sz w:val="24"/>
          <w:szCs w:val="24"/>
        </w:rPr>
        <w:t>:</w:t>
      </w:r>
    </w:p>
    <w:p w:rsidR="00B003C9" w:rsidRDefault="00285059" w:rsidP="00D97455">
      <w:pPr>
        <w:jc w:val="both"/>
        <w:rPr>
          <w:sz w:val="24"/>
          <w:szCs w:val="24"/>
        </w:rPr>
      </w:pPr>
      <w:r>
        <w:rPr>
          <w:sz w:val="24"/>
          <w:szCs w:val="24"/>
        </w:rPr>
        <w:t>La cátedra de estudios afro colombianos es una propuesta educativa que tiene  como marco legal la ley 70 1993, y el decreto 1122 de 1998 que en conjunto con los principios establecidos en las constitución política de Colombia, en torno a la pluriculturalidad, el reconocimiento y el respeto a la diversidad busca ubicar conocimientos sobre la comunidad  Afro co</w:t>
      </w:r>
      <w:r w:rsidR="00FC011B">
        <w:rPr>
          <w:sz w:val="24"/>
          <w:szCs w:val="24"/>
        </w:rPr>
        <w:t>lo</w:t>
      </w:r>
      <w:r>
        <w:rPr>
          <w:sz w:val="24"/>
          <w:szCs w:val="24"/>
        </w:rPr>
        <w:t>mbiana en el plan de estudios, el proy</w:t>
      </w:r>
      <w:r w:rsidR="00B6460C">
        <w:rPr>
          <w:sz w:val="24"/>
          <w:szCs w:val="24"/>
        </w:rPr>
        <w:t xml:space="preserve">ecto educativo  institucional PEI-y </w:t>
      </w:r>
      <w:r>
        <w:rPr>
          <w:sz w:val="24"/>
          <w:szCs w:val="24"/>
        </w:rPr>
        <w:t>en todas las actividades curriculares.</w:t>
      </w:r>
    </w:p>
    <w:p w:rsidR="00B003C9" w:rsidRDefault="00B6460C" w:rsidP="00D97455">
      <w:pPr>
        <w:jc w:val="both"/>
        <w:rPr>
          <w:sz w:val="24"/>
          <w:szCs w:val="24"/>
        </w:rPr>
      </w:pPr>
      <w:r>
        <w:rPr>
          <w:sz w:val="24"/>
          <w:szCs w:val="24"/>
        </w:rPr>
        <w:t>Se</w:t>
      </w:r>
      <w:r w:rsidR="00285059">
        <w:rPr>
          <w:sz w:val="24"/>
          <w:szCs w:val="24"/>
        </w:rPr>
        <w:t xml:space="preserve"> busca superar el </w:t>
      </w:r>
      <w:r w:rsidR="00FC011B">
        <w:rPr>
          <w:sz w:val="24"/>
          <w:szCs w:val="24"/>
        </w:rPr>
        <w:t>desconocimiento</w:t>
      </w:r>
      <w:r w:rsidR="00285059">
        <w:rPr>
          <w:sz w:val="24"/>
          <w:szCs w:val="24"/>
        </w:rPr>
        <w:t xml:space="preserve"> del aporte de los</w:t>
      </w:r>
      <w:r>
        <w:rPr>
          <w:sz w:val="24"/>
          <w:szCs w:val="24"/>
        </w:rPr>
        <w:t xml:space="preserve"> afro</w:t>
      </w:r>
      <w:r w:rsidR="00FC011B">
        <w:rPr>
          <w:sz w:val="24"/>
          <w:szCs w:val="24"/>
        </w:rPr>
        <w:t>colombianos a la const</w:t>
      </w:r>
      <w:r>
        <w:rPr>
          <w:sz w:val="24"/>
          <w:szCs w:val="24"/>
        </w:rPr>
        <w:t>rucción de la nacionalidad en lo</w:t>
      </w:r>
      <w:r w:rsidR="00FC011B">
        <w:rPr>
          <w:sz w:val="24"/>
          <w:szCs w:val="24"/>
        </w:rPr>
        <w:t xml:space="preserve"> materia</w:t>
      </w:r>
      <w:r>
        <w:rPr>
          <w:sz w:val="24"/>
          <w:szCs w:val="24"/>
        </w:rPr>
        <w:t>l, lo cultural y lo político, así</w:t>
      </w:r>
      <w:r w:rsidR="00FC011B">
        <w:rPr>
          <w:sz w:val="24"/>
          <w:szCs w:val="24"/>
        </w:rPr>
        <w:t xml:space="preserve"> como el reconocimiento y valoración como etnia</w:t>
      </w:r>
      <w:r>
        <w:rPr>
          <w:sz w:val="24"/>
          <w:szCs w:val="24"/>
        </w:rPr>
        <w:t xml:space="preserve">, </w:t>
      </w:r>
      <w:r w:rsidR="00FC011B">
        <w:rPr>
          <w:sz w:val="24"/>
          <w:szCs w:val="24"/>
        </w:rPr>
        <w:t>En su esencia, esta cátedra pretende que los docentes de ciencias sociales promuevan procesos de reflexión en torno al tema de la afrocolombianidad tanto en instituciones escolares de primaria</w:t>
      </w:r>
      <w:r w:rsidR="006E4F74">
        <w:rPr>
          <w:sz w:val="24"/>
          <w:szCs w:val="24"/>
        </w:rPr>
        <w:t>,</w:t>
      </w:r>
      <w:r w:rsidR="00FC011B">
        <w:rPr>
          <w:sz w:val="24"/>
          <w:szCs w:val="24"/>
        </w:rPr>
        <w:t xml:space="preserve"> básica</w:t>
      </w:r>
      <w:r w:rsidR="00285059">
        <w:rPr>
          <w:sz w:val="24"/>
          <w:szCs w:val="24"/>
        </w:rPr>
        <w:t xml:space="preserve"> </w:t>
      </w:r>
      <w:r w:rsidR="006E4F74">
        <w:rPr>
          <w:sz w:val="24"/>
          <w:szCs w:val="24"/>
        </w:rPr>
        <w:t xml:space="preserve"> y educación  m</w:t>
      </w:r>
      <w:r>
        <w:rPr>
          <w:sz w:val="24"/>
          <w:szCs w:val="24"/>
        </w:rPr>
        <w:t xml:space="preserve">edia  que entiende  que </w:t>
      </w:r>
      <w:r w:rsidR="006E4F74">
        <w:rPr>
          <w:sz w:val="24"/>
          <w:szCs w:val="24"/>
        </w:rPr>
        <w:t xml:space="preserve"> </w:t>
      </w:r>
      <w:r>
        <w:rPr>
          <w:sz w:val="24"/>
          <w:szCs w:val="24"/>
        </w:rPr>
        <w:t>l</w:t>
      </w:r>
      <w:r w:rsidR="006E4F74">
        <w:rPr>
          <w:sz w:val="24"/>
          <w:szCs w:val="24"/>
        </w:rPr>
        <w:t xml:space="preserve">a </w:t>
      </w:r>
      <w:proofErr w:type="gramStart"/>
      <w:r w:rsidR="006E4F74">
        <w:rPr>
          <w:sz w:val="24"/>
          <w:szCs w:val="24"/>
        </w:rPr>
        <w:t>población</w:t>
      </w:r>
      <w:proofErr w:type="gramEnd"/>
      <w:r w:rsidR="006E4F74">
        <w:rPr>
          <w:sz w:val="24"/>
          <w:szCs w:val="24"/>
        </w:rPr>
        <w:t xml:space="preserve"> escolar afro descendiente y raizal, </w:t>
      </w:r>
      <w:r w:rsidR="00C61FC2">
        <w:rPr>
          <w:sz w:val="24"/>
          <w:szCs w:val="24"/>
        </w:rPr>
        <w:t>así</w:t>
      </w:r>
      <w:r w:rsidR="006E4F74">
        <w:rPr>
          <w:sz w:val="24"/>
          <w:szCs w:val="24"/>
        </w:rPr>
        <w:t xml:space="preserve"> como en </w:t>
      </w:r>
      <w:r w:rsidR="00C61FC2">
        <w:rPr>
          <w:sz w:val="24"/>
          <w:szCs w:val="24"/>
        </w:rPr>
        <w:t>aquellas</w:t>
      </w:r>
      <w:r w:rsidR="006E4F74">
        <w:rPr>
          <w:sz w:val="24"/>
          <w:szCs w:val="24"/>
        </w:rPr>
        <w:t xml:space="preserve"> instituciones que no lo hacen. Todo con el fin de  logra</w:t>
      </w:r>
      <w:r>
        <w:rPr>
          <w:sz w:val="24"/>
          <w:szCs w:val="24"/>
        </w:rPr>
        <w:t>r</w:t>
      </w:r>
      <w:r w:rsidR="006E4F74">
        <w:rPr>
          <w:sz w:val="24"/>
          <w:szCs w:val="24"/>
        </w:rPr>
        <w:t xml:space="preserve"> un  auto </w:t>
      </w:r>
      <w:r w:rsidR="00C61FC2">
        <w:rPr>
          <w:sz w:val="24"/>
          <w:szCs w:val="24"/>
        </w:rPr>
        <w:t xml:space="preserve">reconocimiento de  </w:t>
      </w:r>
      <w:r w:rsidR="00B003C9">
        <w:rPr>
          <w:sz w:val="24"/>
          <w:szCs w:val="24"/>
        </w:rPr>
        <w:t>la población afro descendiente.</w:t>
      </w:r>
    </w:p>
    <w:p w:rsidR="00C61FC2" w:rsidRDefault="00C61FC2" w:rsidP="00D97455">
      <w:pPr>
        <w:jc w:val="both"/>
        <w:rPr>
          <w:sz w:val="24"/>
          <w:szCs w:val="24"/>
        </w:rPr>
      </w:pPr>
      <w:r>
        <w:rPr>
          <w:sz w:val="24"/>
          <w:szCs w:val="24"/>
        </w:rPr>
        <w:t xml:space="preserve">Una de las intenciones de esta cátedra ha sido aportar al debate pedagógico nacional nuevos enfoques conceptuales y metodológicos, que permitan promover el desarrollo de actitudes  de comprensión y respeto de la diversidad étnica y cultural. De esta manera, se busca aportar al proceso de desarrollo y consolidación de la </w:t>
      </w:r>
      <w:proofErr w:type="spellStart"/>
      <w:r>
        <w:rPr>
          <w:sz w:val="24"/>
          <w:szCs w:val="24"/>
        </w:rPr>
        <w:t>etnoeducacion</w:t>
      </w:r>
      <w:proofErr w:type="spellEnd"/>
      <w:r>
        <w:rPr>
          <w:sz w:val="24"/>
          <w:szCs w:val="24"/>
        </w:rPr>
        <w:t xml:space="preserve"> en el país.</w:t>
      </w:r>
    </w:p>
    <w:p w:rsidR="009365AE" w:rsidRDefault="00C61FC2" w:rsidP="00D97455">
      <w:pPr>
        <w:jc w:val="both"/>
        <w:rPr>
          <w:sz w:val="24"/>
          <w:szCs w:val="24"/>
        </w:rPr>
      </w:pPr>
      <w:r>
        <w:rPr>
          <w:sz w:val="24"/>
          <w:szCs w:val="24"/>
        </w:rPr>
        <w:lastRenderedPageBreak/>
        <w:t>En este sentido, la institución educativa Jorg</w:t>
      </w:r>
      <w:r w:rsidR="00B6460C">
        <w:rPr>
          <w:sz w:val="24"/>
          <w:szCs w:val="24"/>
        </w:rPr>
        <w:t xml:space="preserve">e Robledo propende a través del estudio de la etnia </w:t>
      </w:r>
      <w:r>
        <w:rPr>
          <w:sz w:val="24"/>
          <w:szCs w:val="24"/>
        </w:rPr>
        <w:t xml:space="preserve">afro  colombiana trabajar por el mejoramiento de las relaciones de convivencia  entre los miembros activos de la comunidad,  con miras a preparar a los estudiantes para una mejor vida en sociedad, entrando a si en la política de calidad de la educación y la formación en </w:t>
      </w:r>
      <w:r w:rsidR="009365AE">
        <w:rPr>
          <w:sz w:val="24"/>
          <w:szCs w:val="24"/>
        </w:rPr>
        <w:t>cátedra</w:t>
      </w:r>
      <w:r>
        <w:rPr>
          <w:sz w:val="24"/>
          <w:szCs w:val="24"/>
        </w:rPr>
        <w:t xml:space="preserve"> afro colombiana, a la vez que se reconoce la educación </w:t>
      </w:r>
      <w:r w:rsidR="009365AE">
        <w:rPr>
          <w:sz w:val="24"/>
          <w:szCs w:val="24"/>
        </w:rPr>
        <w:t>como un derecho fundamental co</w:t>
      </w:r>
      <w:r>
        <w:rPr>
          <w:sz w:val="24"/>
          <w:szCs w:val="24"/>
        </w:rPr>
        <w:t>ntemplado en la constitución, reconociendo  así la dignidad del ser humano y su derecho a la diversidad cultural.</w:t>
      </w:r>
    </w:p>
    <w:p w:rsidR="009365AE" w:rsidRPr="008942A8" w:rsidRDefault="009365AE" w:rsidP="00D97455">
      <w:pPr>
        <w:jc w:val="both"/>
        <w:rPr>
          <w:b/>
          <w:sz w:val="24"/>
          <w:szCs w:val="24"/>
        </w:rPr>
      </w:pPr>
      <w:r w:rsidRPr="008942A8">
        <w:rPr>
          <w:b/>
          <w:sz w:val="24"/>
          <w:szCs w:val="24"/>
        </w:rPr>
        <w:t>POBLACION BENFICIARIA</w:t>
      </w:r>
      <w:r w:rsidR="008942A8">
        <w:rPr>
          <w:b/>
          <w:sz w:val="24"/>
          <w:szCs w:val="24"/>
        </w:rPr>
        <w:t>:</w:t>
      </w:r>
    </w:p>
    <w:p w:rsidR="009365AE" w:rsidRDefault="009365AE" w:rsidP="00D97455">
      <w:pPr>
        <w:jc w:val="both"/>
        <w:rPr>
          <w:sz w:val="24"/>
          <w:szCs w:val="24"/>
        </w:rPr>
      </w:pPr>
      <w:r>
        <w:rPr>
          <w:sz w:val="24"/>
          <w:szCs w:val="24"/>
        </w:rPr>
        <w:t>Comunidad educativa Jorge robledo</w:t>
      </w:r>
      <w:r w:rsidR="00F61413">
        <w:rPr>
          <w:sz w:val="24"/>
          <w:szCs w:val="24"/>
        </w:rPr>
        <w:t>.</w:t>
      </w:r>
    </w:p>
    <w:p w:rsidR="009365AE" w:rsidRPr="008942A8" w:rsidRDefault="009365AE" w:rsidP="00D97455">
      <w:pPr>
        <w:jc w:val="both"/>
        <w:rPr>
          <w:b/>
          <w:sz w:val="24"/>
          <w:szCs w:val="24"/>
        </w:rPr>
      </w:pPr>
      <w:r w:rsidRPr="008942A8">
        <w:rPr>
          <w:b/>
          <w:sz w:val="24"/>
          <w:szCs w:val="24"/>
        </w:rPr>
        <w:t>ESTRATEGIAS METODOLOGICAS</w:t>
      </w:r>
      <w:r w:rsidR="008942A8" w:rsidRPr="008942A8">
        <w:rPr>
          <w:b/>
          <w:sz w:val="24"/>
          <w:szCs w:val="24"/>
        </w:rPr>
        <w:t>:</w:t>
      </w:r>
    </w:p>
    <w:p w:rsidR="00B003C9" w:rsidRDefault="009365AE" w:rsidP="00D97455">
      <w:pPr>
        <w:jc w:val="both"/>
        <w:rPr>
          <w:sz w:val="24"/>
          <w:szCs w:val="24"/>
        </w:rPr>
      </w:pPr>
      <w:r>
        <w:rPr>
          <w:sz w:val="24"/>
          <w:szCs w:val="24"/>
        </w:rPr>
        <w:t xml:space="preserve">El </w:t>
      </w:r>
      <w:r w:rsidR="00A30144">
        <w:rPr>
          <w:sz w:val="24"/>
          <w:szCs w:val="24"/>
        </w:rPr>
        <w:t>área</w:t>
      </w:r>
      <w:r>
        <w:rPr>
          <w:sz w:val="24"/>
          <w:szCs w:val="24"/>
        </w:rPr>
        <w:t xml:space="preserve"> de las ciencias sociales </w:t>
      </w:r>
      <w:r w:rsidR="00A30144">
        <w:rPr>
          <w:sz w:val="24"/>
          <w:szCs w:val="24"/>
        </w:rPr>
        <w:t>permite</w:t>
      </w:r>
      <w:r>
        <w:rPr>
          <w:sz w:val="24"/>
          <w:szCs w:val="24"/>
        </w:rPr>
        <w:t xml:space="preserve"> la utilización de diferentes estrategias metodológicas en cuanto a su proyección, aquí presentamos alternativas que facilitan  los procesos cognitivos  y formativos de los estudiantes en cuatro al SER, el SABER HACER y el HACER.</w:t>
      </w:r>
      <w:r>
        <w:rPr>
          <w:sz w:val="24"/>
          <w:szCs w:val="24"/>
        </w:rPr>
        <w:br/>
        <w:t xml:space="preserve">Los versados en este asunto han determinado que los métodos para enseñar las ciencias sociales se han dividido, </w:t>
      </w:r>
      <w:r w:rsidR="00B003C9">
        <w:rPr>
          <w:sz w:val="24"/>
          <w:szCs w:val="24"/>
        </w:rPr>
        <w:t>tradicionalmente, en dos tipos:</w:t>
      </w:r>
    </w:p>
    <w:p w:rsidR="00B003C9" w:rsidRDefault="009365AE" w:rsidP="00D97455">
      <w:pPr>
        <w:jc w:val="both"/>
        <w:rPr>
          <w:sz w:val="24"/>
          <w:szCs w:val="24"/>
        </w:rPr>
      </w:pPr>
      <w:proofErr w:type="spellStart"/>
      <w:r>
        <w:rPr>
          <w:sz w:val="24"/>
          <w:szCs w:val="24"/>
        </w:rPr>
        <w:t>Exposicion-recepcion</w:t>
      </w:r>
      <w:proofErr w:type="spellEnd"/>
      <w:r>
        <w:rPr>
          <w:sz w:val="24"/>
          <w:szCs w:val="24"/>
        </w:rPr>
        <w:t xml:space="preserve"> y activos o de indagación que, a su vez</w:t>
      </w:r>
      <w:r w:rsidR="00F61413">
        <w:rPr>
          <w:sz w:val="24"/>
          <w:szCs w:val="24"/>
        </w:rPr>
        <w:t xml:space="preserve"> pueden ser dirigidos a libre. </w:t>
      </w:r>
      <w:proofErr w:type="gramStart"/>
      <w:r>
        <w:rPr>
          <w:sz w:val="24"/>
          <w:szCs w:val="24"/>
        </w:rPr>
        <w:t>las</w:t>
      </w:r>
      <w:proofErr w:type="gramEnd"/>
      <w:r>
        <w:rPr>
          <w:sz w:val="24"/>
          <w:szCs w:val="24"/>
        </w:rPr>
        <w:t xml:space="preserve"> técnicas y métodos didácticos deben elegirse en función de lo que se desea a enseñar, de las necesidades del estudiantado y de otra</w:t>
      </w:r>
      <w:r w:rsidR="00B003C9">
        <w:rPr>
          <w:sz w:val="24"/>
          <w:szCs w:val="24"/>
        </w:rPr>
        <w:t xml:space="preserve">s circunstancias </w:t>
      </w:r>
      <w:proofErr w:type="spellStart"/>
      <w:r w:rsidR="00B003C9">
        <w:rPr>
          <w:sz w:val="24"/>
          <w:szCs w:val="24"/>
        </w:rPr>
        <w:t>especificas</w:t>
      </w:r>
      <w:proofErr w:type="spellEnd"/>
      <w:r w:rsidR="00B003C9">
        <w:rPr>
          <w:sz w:val="24"/>
          <w:szCs w:val="24"/>
        </w:rPr>
        <w:t xml:space="preserve">. </w:t>
      </w:r>
      <w:r>
        <w:rPr>
          <w:sz w:val="24"/>
          <w:szCs w:val="24"/>
        </w:rPr>
        <w:t>Con las estrategias basadas en la exposición-</w:t>
      </w:r>
      <w:r w:rsidR="00A30144">
        <w:rPr>
          <w:sz w:val="24"/>
          <w:szCs w:val="24"/>
        </w:rPr>
        <w:t>recepción</w:t>
      </w:r>
      <w:r>
        <w:rPr>
          <w:sz w:val="24"/>
          <w:szCs w:val="24"/>
        </w:rPr>
        <w:t>, el estudiantado recibe, oralm</w:t>
      </w:r>
      <w:r w:rsidR="00A30144">
        <w:rPr>
          <w:sz w:val="24"/>
          <w:szCs w:val="24"/>
        </w:rPr>
        <w:t>ente o mediante textos escritos, un conocimiento elaborado  que debe asimila</w:t>
      </w:r>
      <w:r w:rsidR="00F61413">
        <w:rPr>
          <w:sz w:val="24"/>
          <w:szCs w:val="24"/>
        </w:rPr>
        <w:t xml:space="preserve">r, esta estrategia promueve </w:t>
      </w:r>
      <w:r w:rsidR="00A30144">
        <w:rPr>
          <w:sz w:val="24"/>
          <w:szCs w:val="24"/>
        </w:rPr>
        <w:t xml:space="preserve"> un aprendizaje significativo siempre que los nuevos conocimientos se presenten bien estructurados, con claridad, y se tengan en cuenta  los conocimientos previos de los estudiantes. El valor de esta estrategia es mayor cuanto más abstractos </w:t>
      </w:r>
      <w:r w:rsidR="00C61FC2">
        <w:rPr>
          <w:sz w:val="24"/>
          <w:szCs w:val="24"/>
        </w:rPr>
        <w:t xml:space="preserve"> </w:t>
      </w:r>
      <w:r w:rsidR="00A30144">
        <w:rPr>
          <w:sz w:val="24"/>
          <w:szCs w:val="24"/>
        </w:rPr>
        <w:t xml:space="preserve">y </w:t>
      </w:r>
      <w:r w:rsidR="00B520C2">
        <w:rPr>
          <w:sz w:val="24"/>
          <w:szCs w:val="24"/>
        </w:rPr>
        <w:t>teóricos</w:t>
      </w:r>
      <w:r w:rsidR="00A30144">
        <w:rPr>
          <w:sz w:val="24"/>
          <w:szCs w:val="24"/>
        </w:rPr>
        <w:t xml:space="preserve"> sean los conocimientos sociales que el alumno, difícilmente, podrá alcanzar por sí solo, por lo que pr</w:t>
      </w:r>
      <w:r w:rsidR="00B520C2">
        <w:rPr>
          <w:sz w:val="24"/>
          <w:szCs w:val="24"/>
        </w:rPr>
        <w:t>ecisa  la pre</w:t>
      </w:r>
      <w:r w:rsidR="00F61413">
        <w:rPr>
          <w:sz w:val="24"/>
          <w:szCs w:val="24"/>
        </w:rPr>
        <w:t>sentación elaborada del profesor</w:t>
      </w:r>
      <w:r w:rsidR="00B520C2">
        <w:rPr>
          <w:sz w:val="24"/>
          <w:szCs w:val="24"/>
        </w:rPr>
        <w:t xml:space="preserve">. Por ejemplo, al presentar la estructura global de un tema de estudio, dar a conocer </w:t>
      </w:r>
      <w:r w:rsidR="00A30144">
        <w:rPr>
          <w:sz w:val="24"/>
          <w:szCs w:val="24"/>
        </w:rPr>
        <w:t xml:space="preserve"> </w:t>
      </w:r>
      <w:r w:rsidR="00F61413">
        <w:rPr>
          <w:sz w:val="24"/>
          <w:szCs w:val="24"/>
        </w:rPr>
        <w:t>hechos y conectar</w:t>
      </w:r>
      <w:r w:rsidR="00B520C2">
        <w:rPr>
          <w:sz w:val="24"/>
          <w:szCs w:val="24"/>
        </w:rPr>
        <w:t xml:space="preserve">, o describir  una situación o recapitular un proceso.  Sin embargo, y a pesar  de este interés didáctico, es evidente que resulta  </w:t>
      </w:r>
      <w:r w:rsidR="007662F5">
        <w:rPr>
          <w:sz w:val="24"/>
          <w:szCs w:val="24"/>
        </w:rPr>
        <w:t>insuficiente</w:t>
      </w:r>
      <w:r w:rsidR="00B520C2">
        <w:rPr>
          <w:sz w:val="24"/>
          <w:szCs w:val="24"/>
        </w:rPr>
        <w:t xml:space="preserve">  para desarrollar capacidades y, por ello, deben acompañarse  con otro </w:t>
      </w:r>
      <w:r w:rsidR="00B003C9">
        <w:rPr>
          <w:sz w:val="24"/>
          <w:szCs w:val="24"/>
        </w:rPr>
        <w:t>tipo de actividades.</w:t>
      </w:r>
    </w:p>
    <w:p w:rsidR="00B003C9" w:rsidRDefault="007662F5" w:rsidP="00D97455">
      <w:pPr>
        <w:jc w:val="both"/>
        <w:rPr>
          <w:sz w:val="24"/>
          <w:szCs w:val="24"/>
        </w:rPr>
      </w:pPr>
      <w:r>
        <w:rPr>
          <w:sz w:val="24"/>
          <w:szCs w:val="24"/>
        </w:rPr>
        <w:t xml:space="preserve">Las estrategias </w:t>
      </w:r>
      <w:r w:rsidR="00A30144">
        <w:rPr>
          <w:sz w:val="24"/>
          <w:szCs w:val="24"/>
        </w:rPr>
        <w:t xml:space="preserve"> </w:t>
      </w:r>
      <w:r>
        <w:rPr>
          <w:sz w:val="24"/>
          <w:szCs w:val="24"/>
        </w:rPr>
        <w:t xml:space="preserve">basadas en la indignación o investigación se relacionan con el modelo de aprendizaje constructivo y,  en la actualidad,  ocupan un lugar cada vez más destacado  en la enseñanza de las ciencias sociales. Se caracterizan por enfrentar  a los estudiantes a situaciones más o menos problemáticas, en las que el conocimiento  no se presenta acabado, sino   que se debe reelaborar atreves del trabajo con documentos y otros </w:t>
      </w:r>
      <w:r>
        <w:rPr>
          <w:sz w:val="24"/>
          <w:szCs w:val="24"/>
        </w:rPr>
        <w:lastRenderedPageBreak/>
        <w:t>materiales de diferente naturaleza. Las actividades que genera este tipo de estrategias responde</w:t>
      </w:r>
      <w:r w:rsidR="00F61413">
        <w:rPr>
          <w:sz w:val="24"/>
          <w:szCs w:val="24"/>
        </w:rPr>
        <w:t>n</w:t>
      </w:r>
      <w:r>
        <w:rPr>
          <w:sz w:val="24"/>
          <w:szCs w:val="24"/>
        </w:rPr>
        <w:t xml:space="preserve"> al valor formativo de las ciencias sociales en  el sentido  de formar  estudiantes rigurosos, críticos  y tolerantes  con las ideas ajenas y de promover su participación en la búsqueda de vías diversas para la interpretación de los hechos y procesos  sociales. </w:t>
      </w:r>
      <w:r>
        <w:rPr>
          <w:sz w:val="24"/>
          <w:szCs w:val="24"/>
        </w:rPr>
        <w:br/>
        <w:t xml:space="preserve">Propio de esta estrategia es el planteamiento de cuestiones sin una solución clara o cerrada, en las que el conocimiento de la realidad social se presenta como un problema que puede ser interpretado de diversas maneras, </w:t>
      </w:r>
      <w:r w:rsidR="001B3CE4">
        <w:rPr>
          <w:sz w:val="24"/>
          <w:szCs w:val="24"/>
        </w:rPr>
        <w:t xml:space="preserve">todas igualmente </w:t>
      </w:r>
      <w:proofErr w:type="spellStart"/>
      <w:r w:rsidR="001B3CE4">
        <w:rPr>
          <w:sz w:val="24"/>
          <w:szCs w:val="24"/>
        </w:rPr>
        <w:t>validas</w:t>
      </w:r>
      <w:proofErr w:type="spellEnd"/>
      <w:r w:rsidR="001B3CE4">
        <w:rPr>
          <w:sz w:val="24"/>
          <w:szCs w:val="24"/>
        </w:rPr>
        <w:t xml:space="preserve">. Ante </w:t>
      </w:r>
      <w:r w:rsidR="00F61413">
        <w:rPr>
          <w:sz w:val="24"/>
          <w:szCs w:val="24"/>
        </w:rPr>
        <w:t>preguntas como ¿Qué significó</w:t>
      </w:r>
      <w:r w:rsidR="001B3CE4">
        <w:rPr>
          <w:sz w:val="24"/>
          <w:szCs w:val="24"/>
        </w:rPr>
        <w:t xml:space="preserve"> la descolonización?, las explicaciones pueden ser diferentes según la interpretación de las fuentes  documentales que se manejen. Por otro lado, el estudio de casos  presenta  situaciones  complejas en el marco de actuaciones de personas y hechos. Así, por ejemplo, se puede acceder el conocimiento de la sociedad  brasileña  del siglo XX a través  de la vida cotidiana  de una familia y de las relaciones sociales que se establecen. Estas actividades  responden a un enfoque  antropológico de las ciencias sociales. Los debates  </w:t>
      </w:r>
      <w:r w:rsidR="009B517B">
        <w:rPr>
          <w:sz w:val="24"/>
          <w:szCs w:val="24"/>
        </w:rPr>
        <w:t xml:space="preserve">o foros  de discusión  pueden ser utilizados para  argumentar  las opiniones de los demás, dado que los problemas  sociales son el centro de la reflexión colectiva </w:t>
      </w:r>
      <w:r w:rsidR="00B003C9">
        <w:rPr>
          <w:sz w:val="24"/>
          <w:szCs w:val="24"/>
        </w:rPr>
        <w:t xml:space="preserve">y del contraste  de opiniones. </w:t>
      </w:r>
    </w:p>
    <w:p w:rsidR="00B003C9" w:rsidRDefault="009B517B" w:rsidP="00D97455">
      <w:pPr>
        <w:jc w:val="both"/>
        <w:rPr>
          <w:sz w:val="24"/>
          <w:szCs w:val="24"/>
        </w:rPr>
      </w:pPr>
      <w:r>
        <w:rPr>
          <w:sz w:val="24"/>
          <w:szCs w:val="24"/>
        </w:rPr>
        <w:t>Los proyectos  de investigación  ocupan  un lugar relevante en este tipo de estrategias. Son  estudios o trabajos de carácter Global  que suponen  la delimitación del problema, la formulación de hipótesis, y la  presentación de las conclusiones con la aportación  de resultados. Se trata  de habituar al alumno  a resolver  problemas  con relativa  autonomía y facilitarle  una experiencia sobre el trabajo que realizan  los investigadores sociales (geógrafos, historiadores, sociólogos y antropólogos,  entre otro). Igualmente, se pretende  que entiendan que los asuntos sociales se pueden explicar desde diferentes puntos de vista y que puede haber  diversos niveles de análisis construcciones conceptuales.</w:t>
      </w:r>
      <w:r>
        <w:rPr>
          <w:sz w:val="24"/>
          <w:szCs w:val="24"/>
        </w:rPr>
        <w:br/>
        <w:t xml:space="preserve">Las actividades de aprendizaje  son el eje </w:t>
      </w:r>
      <w:proofErr w:type="spellStart"/>
      <w:r>
        <w:rPr>
          <w:sz w:val="24"/>
          <w:szCs w:val="24"/>
        </w:rPr>
        <w:t>vertebrado</w:t>
      </w:r>
      <w:proofErr w:type="spellEnd"/>
      <w:r>
        <w:rPr>
          <w:sz w:val="24"/>
          <w:szCs w:val="24"/>
        </w:rPr>
        <w:t xml:space="preserve"> del proceso se enseñanza-aprendizaje  de las </w:t>
      </w:r>
      <w:r w:rsidR="005C3C79">
        <w:rPr>
          <w:sz w:val="24"/>
          <w:szCs w:val="24"/>
        </w:rPr>
        <w:t>ciencias</w:t>
      </w:r>
      <w:r>
        <w:rPr>
          <w:sz w:val="24"/>
          <w:szCs w:val="24"/>
        </w:rPr>
        <w:t xml:space="preserve"> sociales</w:t>
      </w:r>
      <w:r w:rsidR="005C3C79">
        <w:rPr>
          <w:sz w:val="24"/>
          <w:szCs w:val="24"/>
        </w:rPr>
        <w:t xml:space="preserve">  y deben mantener  una coheren</w:t>
      </w:r>
      <w:r>
        <w:rPr>
          <w:sz w:val="24"/>
          <w:szCs w:val="24"/>
        </w:rPr>
        <w:t xml:space="preserve">cia </w:t>
      </w:r>
      <w:r w:rsidR="005C3C79">
        <w:rPr>
          <w:sz w:val="24"/>
          <w:szCs w:val="24"/>
        </w:rPr>
        <w:t>interna en función de la lógica de las disciplinas y del proceso de aprendizaje  significativo.,  sin embargo se debe procurar evitar  el excesivo activismo  que llegue  a invalidar el proceso de aprendizaje, al no permitir  la existencia  de espacios  de reflexión. En este sentido, deben seleccionarse  actividades relacionadas  con el espacio  y el tiempo, el análisis  de fuentes, el tratamiento de la información  y el  planteamiento de problemas. Deben abordar aprendizaje  de contenidos referidos a conceptos, procedimientos  y actitudes, y ser variadas y de dificultad graduada para permitir acceder al conocimiento  de lo  sociales en cuanto a la proyección de la cátedra  afr</w:t>
      </w:r>
      <w:r w:rsidR="00B003C9">
        <w:rPr>
          <w:sz w:val="24"/>
          <w:szCs w:val="24"/>
        </w:rPr>
        <w:t>o colombiana.</w:t>
      </w:r>
    </w:p>
    <w:p w:rsidR="00B003C9" w:rsidRDefault="005C3C79" w:rsidP="00D97455">
      <w:pPr>
        <w:jc w:val="both"/>
        <w:rPr>
          <w:sz w:val="24"/>
          <w:szCs w:val="24"/>
        </w:rPr>
      </w:pPr>
      <w:r>
        <w:rPr>
          <w:sz w:val="24"/>
          <w:szCs w:val="24"/>
        </w:rPr>
        <w:t>Elaborar y  comentar  mapas geográficos  e históricos  del cont</w:t>
      </w:r>
      <w:r w:rsidR="00B003C9">
        <w:rPr>
          <w:sz w:val="24"/>
          <w:szCs w:val="24"/>
        </w:rPr>
        <w:t>inente africano y de Colombia.</w:t>
      </w:r>
    </w:p>
    <w:p w:rsidR="00B003C9" w:rsidRDefault="00B003C9" w:rsidP="00D97455">
      <w:pPr>
        <w:jc w:val="both"/>
        <w:rPr>
          <w:sz w:val="24"/>
          <w:szCs w:val="24"/>
        </w:rPr>
      </w:pPr>
      <w:r>
        <w:rPr>
          <w:sz w:val="24"/>
          <w:szCs w:val="24"/>
        </w:rPr>
        <w:lastRenderedPageBreak/>
        <w:t>Uso  y manejo de cronologías</w:t>
      </w:r>
    </w:p>
    <w:p w:rsidR="00B003C9" w:rsidRDefault="005C3C79" w:rsidP="00D97455">
      <w:pPr>
        <w:jc w:val="both"/>
        <w:rPr>
          <w:sz w:val="24"/>
          <w:szCs w:val="24"/>
        </w:rPr>
      </w:pPr>
      <w:r>
        <w:rPr>
          <w:sz w:val="24"/>
          <w:szCs w:val="24"/>
        </w:rPr>
        <w:t xml:space="preserve">Análisis de fuentes diversas de información (escrita, grafica, iconográfica e informática) para contrastar diferentes interpretaciones de un mismo  hecho social. </w:t>
      </w:r>
      <w:r>
        <w:rPr>
          <w:sz w:val="24"/>
          <w:szCs w:val="24"/>
        </w:rPr>
        <w:br/>
        <w:t>Elaboración de juicios críticos</w:t>
      </w:r>
      <w:r w:rsidR="00B003C9">
        <w:rPr>
          <w:sz w:val="24"/>
          <w:szCs w:val="24"/>
        </w:rPr>
        <w:t>.</w:t>
      </w:r>
    </w:p>
    <w:p w:rsidR="00830345" w:rsidRDefault="00830345" w:rsidP="00D97455">
      <w:pPr>
        <w:jc w:val="both"/>
        <w:rPr>
          <w:sz w:val="24"/>
          <w:szCs w:val="24"/>
        </w:rPr>
      </w:pPr>
      <w:r>
        <w:rPr>
          <w:sz w:val="24"/>
          <w:szCs w:val="24"/>
        </w:rPr>
        <w:t>Búsqueda de la explicación  causal de los acontecimientos sociales del  pasado y del presente,</w:t>
      </w:r>
      <w:r>
        <w:rPr>
          <w:sz w:val="24"/>
          <w:szCs w:val="24"/>
        </w:rPr>
        <w:br/>
        <w:t>Establecimiento de interacciones.</w:t>
      </w:r>
    </w:p>
    <w:p w:rsidR="00B003C9" w:rsidRDefault="00830345" w:rsidP="00D97455">
      <w:pPr>
        <w:jc w:val="both"/>
        <w:rPr>
          <w:sz w:val="24"/>
          <w:szCs w:val="24"/>
        </w:rPr>
      </w:pPr>
      <w:r>
        <w:rPr>
          <w:sz w:val="24"/>
          <w:szCs w:val="24"/>
        </w:rPr>
        <w:t>Participación de debates con opiniones razonadas. Acercamiento a la vida  cotidiana de las diversas  sociedades en el presente y en el paso  a través  de los objetos  de uso corriente, monumentos, vesti</w:t>
      </w:r>
      <w:r w:rsidR="00B003C9">
        <w:rPr>
          <w:sz w:val="24"/>
          <w:szCs w:val="24"/>
        </w:rPr>
        <w:t>dos, costumbres y uso sociales.</w:t>
      </w:r>
    </w:p>
    <w:p w:rsidR="00830345" w:rsidRDefault="00830345" w:rsidP="00D97455">
      <w:pPr>
        <w:jc w:val="both"/>
        <w:rPr>
          <w:sz w:val="24"/>
          <w:szCs w:val="24"/>
        </w:rPr>
      </w:pPr>
      <w:r>
        <w:rPr>
          <w:sz w:val="24"/>
          <w:szCs w:val="24"/>
        </w:rPr>
        <w:t xml:space="preserve">Elaboración e interpretación de gráficos y esquema conceptuales para facilitar la comprensión de ciertos fenómenos complejos de orden político, social o  económico, con </w:t>
      </w:r>
      <w:proofErr w:type="gramStart"/>
      <w:r>
        <w:rPr>
          <w:sz w:val="24"/>
          <w:szCs w:val="24"/>
        </w:rPr>
        <w:t>respecto</w:t>
      </w:r>
      <w:proofErr w:type="gramEnd"/>
      <w:r>
        <w:rPr>
          <w:sz w:val="24"/>
          <w:szCs w:val="24"/>
        </w:rPr>
        <w:t xml:space="preserve"> al tema a tratar.</w:t>
      </w:r>
    </w:p>
    <w:p w:rsidR="00830345" w:rsidRPr="008942A8" w:rsidRDefault="008942A8" w:rsidP="00D97455">
      <w:pPr>
        <w:jc w:val="both"/>
        <w:rPr>
          <w:b/>
          <w:sz w:val="24"/>
          <w:szCs w:val="24"/>
        </w:rPr>
      </w:pPr>
      <w:r w:rsidRPr="008942A8">
        <w:rPr>
          <w:b/>
          <w:sz w:val="24"/>
          <w:szCs w:val="24"/>
        </w:rPr>
        <w:t>TEMATICA DE LA UNIDAD:</w:t>
      </w:r>
    </w:p>
    <w:p w:rsidR="00830345" w:rsidRDefault="00830345" w:rsidP="00D97455">
      <w:pPr>
        <w:jc w:val="both"/>
        <w:rPr>
          <w:sz w:val="24"/>
          <w:szCs w:val="24"/>
        </w:rPr>
      </w:pPr>
      <w:r>
        <w:rPr>
          <w:sz w:val="24"/>
          <w:szCs w:val="24"/>
        </w:rPr>
        <w:t>Cabe aclarar que los contenidos de la unidad y del proyecto como tal son</w:t>
      </w:r>
      <w:r w:rsidR="00F61413">
        <w:rPr>
          <w:sz w:val="24"/>
          <w:szCs w:val="24"/>
        </w:rPr>
        <w:t xml:space="preserve"> de</w:t>
      </w:r>
      <w:r>
        <w:rPr>
          <w:sz w:val="24"/>
          <w:szCs w:val="24"/>
        </w:rPr>
        <w:t xml:space="preserve"> tipo transversal y que se profundizan en sus contenidos de acuerdo al nivel y grado, también se deben regular los tiempos, que irán ascendiendo desde el grado preescolar hasta la básica primaria y secundaria y la media académica que son los niveles que  ofrece la I.E JORGE ROBLEDO </w:t>
      </w:r>
    </w:p>
    <w:p w:rsidR="00830345" w:rsidRDefault="00830345" w:rsidP="00830345">
      <w:pPr>
        <w:pStyle w:val="Prrafodelista"/>
        <w:numPr>
          <w:ilvl w:val="0"/>
          <w:numId w:val="1"/>
        </w:numPr>
        <w:jc w:val="both"/>
        <w:rPr>
          <w:sz w:val="24"/>
          <w:szCs w:val="24"/>
        </w:rPr>
      </w:pPr>
      <w:r>
        <w:rPr>
          <w:sz w:val="24"/>
          <w:szCs w:val="24"/>
        </w:rPr>
        <w:t>ASPECTOS LEGALES</w:t>
      </w:r>
      <w:r w:rsidR="00F61413">
        <w:rPr>
          <w:sz w:val="24"/>
          <w:szCs w:val="24"/>
        </w:rPr>
        <w:t>.</w:t>
      </w:r>
    </w:p>
    <w:p w:rsidR="00830345" w:rsidRDefault="00830345" w:rsidP="00830345">
      <w:pPr>
        <w:pStyle w:val="Prrafodelista"/>
        <w:numPr>
          <w:ilvl w:val="0"/>
          <w:numId w:val="1"/>
        </w:numPr>
        <w:jc w:val="both"/>
        <w:rPr>
          <w:sz w:val="24"/>
          <w:szCs w:val="24"/>
        </w:rPr>
      </w:pPr>
      <w:r>
        <w:rPr>
          <w:sz w:val="24"/>
          <w:szCs w:val="24"/>
        </w:rPr>
        <w:t xml:space="preserve">RECONOCIMIENTO DE LOS MAPAS DE AFRICA Y COLOMBIA(aspectos históricos) </w:t>
      </w:r>
    </w:p>
    <w:p w:rsidR="00830345" w:rsidRDefault="00830345" w:rsidP="00830345">
      <w:pPr>
        <w:pStyle w:val="Prrafodelista"/>
        <w:numPr>
          <w:ilvl w:val="0"/>
          <w:numId w:val="1"/>
        </w:numPr>
        <w:jc w:val="both"/>
        <w:rPr>
          <w:sz w:val="24"/>
          <w:szCs w:val="24"/>
        </w:rPr>
      </w:pPr>
      <w:r>
        <w:rPr>
          <w:sz w:val="24"/>
          <w:szCs w:val="24"/>
        </w:rPr>
        <w:t>TIPOS RACIONALES, MEZCLAS ETNIAS( aspectos históricos)</w:t>
      </w:r>
    </w:p>
    <w:p w:rsidR="00830345" w:rsidRDefault="00830345" w:rsidP="00830345">
      <w:pPr>
        <w:pStyle w:val="Prrafodelista"/>
        <w:numPr>
          <w:ilvl w:val="0"/>
          <w:numId w:val="1"/>
        </w:numPr>
        <w:jc w:val="both"/>
        <w:rPr>
          <w:sz w:val="24"/>
          <w:szCs w:val="24"/>
        </w:rPr>
      </w:pPr>
      <w:r>
        <w:rPr>
          <w:sz w:val="24"/>
          <w:szCs w:val="24"/>
        </w:rPr>
        <w:t>AFRICA Y COLOMBIA DOS CULTURAS QUE COMPARTEN  (aspectos históricos)</w:t>
      </w:r>
    </w:p>
    <w:p w:rsidR="00830345" w:rsidRDefault="00830345" w:rsidP="00830345">
      <w:pPr>
        <w:pStyle w:val="Prrafodelista"/>
        <w:numPr>
          <w:ilvl w:val="0"/>
          <w:numId w:val="1"/>
        </w:numPr>
        <w:jc w:val="both"/>
        <w:rPr>
          <w:sz w:val="24"/>
          <w:szCs w:val="24"/>
        </w:rPr>
      </w:pPr>
      <w:r>
        <w:rPr>
          <w:sz w:val="24"/>
          <w:szCs w:val="24"/>
        </w:rPr>
        <w:t>DEFINICION DE CONCEPTOS</w:t>
      </w:r>
    </w:p>
    <w:p w:rsidR="00830345" w:rsidRDefault="00830345" w:rsidP="00830345">
      <w:pPr>
        <w:pStyle w:val="Prrafodelista"/>
        <w:jc w:val="both"/>
        <w:rPr>
          <w:sz w:val="24"/>
          <w:szCs w:val="24"/>
        </w:rPr>
      </w:pPr>
    </w:p>
    <w:p w:rsidR="00B6460C" w:rsidRPr="00F61413" w:rsidRDefault="00B6460C" w:rsidP="00830345">
      <w:pPr>
        <w:pStyle w:val="Prrafodelista"/>
        <w:jc w:val="both"/>
        <w:rPr>
          <w:b/>
          <w:sz w:val="24"/>
          <w:szCs w:val="24"/>
        </w:rPr>
      </w:pPr>
    </w:p>
    <w:p w:rsidR="00B6460C" w:rsidRPr="00F61413" w:rsidRDefault="00B6460C" w:rsidP="00B003C9">
      <w:pPr>
        <w:pStyle w:val="Prrafodelista"/>
        <w:ind w:left="0"/>
        <w:jc w:val="both"/>
        <w:rPr>
          <w:b/>
          <w:sz w:val="24"/>
          <w:szCs w:val="24"/>
        </w:rPr>
      </w:pPr>
      <w:r w:rsidRPr="00F61413">
        <w:rPr>
          <w:b/>
          <w:sz w:val="24"/>
          <w:szCs w:val="24"/>
        </w:rPr>
        <w:t>CRONOGRAMA DE ACTIVIDADES</w:t>
      </w:r>
      <w:r w:rsidR="008942A8">
        <w:rPr>
          <w:b/>
          <w:sz w:val="24"/>
          <w:szCs w:val="24"/>
        </w:rPr>
        <w:t>:</w:t>
      </w:r>
    </w:p>
    <w:p w:rsidR="00B6460C" w:rsidRDefault="00B6460C" w:rsidP="00830345">
      <w:pPr>
        <w:pStyle w:val="Prrafodelista"/>
        <w:jc w:val="both"/>
        <w:rPr>
          <w:sz w:val="24"/>
          <w:szCs w:val="24"/>
        </w:rPr>
      </w:pPr>
    </w:p>
    <w:tbl>
      <w:tblPr>
        <w:tblStyle w:val="Tablaconcuadrcula"/>
        <w:tblW w:w="0" w:type="auto"/>
        <w:tblInd w:w="108" w:type="dxa"/>
        <w:tblLook w:val="04A0" w:firstRow="1" w:lastRow="0" w:firstColumn="1" w:lastColumn="0" w:noHBand="0" w:noVBand="1"/>
      </w:tblPr>
      <w:tblGrid>
        <w:gridCol w:w="655"/>
        <w:gridCol w:w="2121"/>
        <w:gridCol w:w="1420"/>
        <w:gridCol w:w="1754"/>
        <w:gridCol w:w="1432"/>
        <w:gridCol w:w="1564"/>
      </w:tblGrid>
      <w:tr w:rsidR="00311FFD" w:rsidTr="00B003C9">
        <w:tc>
          <w:tcPr>
            <w:tcW w:w="1065" w:type="dxa"/>
          </w:tcPr>
          <w:p w:rsidR="00B6460C" w:rsidRDefault="00B6460C" w:rsidP="00830345">
            <w:pPr>
              <w:pStyle w:val="Prrafodelista"/>
              <w:ind w:left="0"/>
              <w:jc w:val="both"/>
              <w:rPr>
                <w:sz w:val="24"/>
                <w:szCs w:val="24"/>
              </w:rPr>
            </w:pPr>
            <w:r>
              <w:rPr>
                <w:sz w:val="24"/>
                <w:szCs w:val="24"/>
              </w:rPr>
              <w:t>Nº</w:t>
            </w:r>
          </w:p>
        </w:tc>
        <w:tc>
          <w:tcPr>
            <w:tcW w:w="1972" w:type="dxa"/>
          </w:tcPr>
          <w:p w:rsidR="00B6460C" w:rsidRDefault="00B6460C" w:rsidP="00830345">
            <w:pPr>
              <w:pStyle w:val="Prrafodelista"/>
              <w:ind w:left="0"/>
              <w:jc w:val="both"/>
              <w:rPr>
                <w:sz w:val="24"/>
                <w:szCs w:val="24"/>
              </w:rPr>
            </w:pPr>
            <w:r>
              <w:rPr>
                <w:sz w:val="24"/>
                <w:szCs w:val="24"/>
              </w:rPr>
              <w:t>Nombre de la actividad</w:t>
            </w:r>
          </w:p>
        </w:tc>
        <w:tc>
          <w:tcPr>
            <w:tcW w:w="1326" w:type="dxa"/>
          </w:tcPr>
          <w:p w:rsidR="00B6460C" w:rsidRDefault="00B6460C" w:rsidP="00830345">
            <w:pPr>
              <w:pStyle w:val="Prrafodelista"/>
              <w:ind w:left="0"/>
              <w:jc w:val="both"/>
              <w:rPr>
                <w:sz w:val="24"/>
                <w:szCs w:val="24"/>
              </w:rPr>
            </w:pPr>
            <w:r>
              <w:rPr>
                <w:sz w:val="24"/>
                <w:szCs w:val="24"/>
              </w:rPr>
              <w:t>Fecha</w:t>
            </w:r>
          </w:p>
        </w:tc>
        <w:tc>
          <w:tcPr>
            <w:tcW w:w="1634" w:type="dxa"/>
          </w:tcPr>
          <w:p w:rsidR="00B6460C" w:rsidRDefault="00B6460C" w:rsidP="00830345">
            <w:pPr>
              <w:pStyle w:val="Prrafodelista"/>
              <w:ind w:left="0"/>
              <w:jc w:val="both"/>
              <w:rPr>
                <w:sz w:val="24"/>
                <w:szCs w:val="24"/>
              </w:rPr>
            </w:pPr>
            <w:r>
              <w:rPr>
                <w:sz w:val="24"/>
                <w:szCs w:val="24"/>
              </w:rPr>
              <w:t>Objetivo</w:t>
            </w:r>
          </w:p>
        </w:tc>
        <w:tc>
          <w:tcPr>
            <w:tcW w:w="1337" w:type="dxa"/>
          </w:tcPr>
          <w:p w:rsidR="00B6460C" w:rsidRDefault="00B6460C" w:rsidP="00830345">
            <w:pPr>
              <w:pStyle w:val="Prrafodelista"/>
              <w:ind w:left="0"/>
              <w:jc w:val="both"/>
              <w:rPr>
                <w:sz w:val="24"/>
                <w:szCs w:val="24"/>
              </w:rPr>
            </w:pPr>
            <w:r>
              <w:rPr>
                <w:sz w:val="24"/>
                <w:szCs w:val="24"/>
              </w:rPr>
              <w:t>Recursos</w:t>
            </w:r>
          </w:p>
          <w:p w:rsidR="00B6460C" w:rsidRDefault="00B6460C" w:rsidP="00830345">
            <w:pPr>
              <w:pStyle w:val="Prrafodelista"/>
              <w:ind w:left="0"/>
              <w:jc w:val="both"/>
              <w:rPr>
                <w:sz w:val="24"/>
                <w:szCs w:val="24"/>
              </w:rPr>
            </w:pPr>
          </w:p>
        </w:tc>
        <w:tc>
          <w:tcPr>
            <w:tcW w:w="1612" w:type="dxa"/>
          </w:tcPr>
          <w:p w:rsidR="00B6460C" w:rsidRDefault="00B6460C" w:rsidP="00830345">
            <w:pPr>
              <w:pStyle w:val="Prrafodelista"/>
              <w:ind w:left="0"/>
              <w:jc w:val="both"/>
              <w:rPr>
                <w:sz w:val="24"/>
                <w:szCs w:val="24"/>
              </w:rPr>
            </w:pPr>
            <w:r>
              <w:rPr>
                <w:sz w:val="24"/>
                <w:szCs w:val="24"/>
              </w:rPr>
              <w:t>Responsables</w:t>
            </w:r>
          </w:p>
        </w:tc>
      </w:tr>
      <w:tr w:rsidR="00311FFD" w:rsidTr="00B003C9">
        <w:tc>
          <w:tcPr>
            <w:tcW w:w="1065" w:type="dxa"/>
          </w:tcPr>
          <w:p w:rsidR="00B6460C" w:rsidRDefault="00F61413" w:rsidP="00830345">
            <w:pPr>
              <w:pStyle w:val="Prrafodelista"/>
              <w:ind w:left="0"/>
              <w:jc w:val="both"/>
              <w:rPr>
                <w:sz w:val="24"/>
                <w:szCs w:val="24"/>
              </w:rPr>
            </w:pPr>
            <w:r>
              <w:rPr>
                <w:sz w:val="24"/>
                <w:szCs w:val="24"/>
              </w:rPr>
              <w:t>1</w:t>
            </w:r>
          </w:p>
        </w:tc>
        <w:tc>
          <w:tcPr>
            <w:tcW w:w="1972" w:type="dxa"/>
          </w:tcPr>
          <w:p w:rsidR="00B6460C" w:rsidRDefault="00F61413" w:rsidP="00830345">
            <w:pPr>
              <w:pStyle w:val="Prrafodelista"/>
              <w:ind w:left="0"/>
              <w:jc w:val="both"/>
              <w:rPr>
                <w:sz w:val="24"/>
                <w:szCs w:val="24"/>
              </w:rPr>
            </w:pPr>
            <w:r>
              <w:rPr>
                <w:sz w:val="24"/>
                <w:szCs w:val="24"/>
              </w:rPr>
              <w:t xml:space="preserve">Aspectos legales y </w:t>
            </w:r>
            <w:r w:rsidR="00F303D6">
              <w:rPr>
                <w:sz w:val="24"/>
                <w:szCs w:val="24"/>
              </w:rPr>
              <w:t>constitucionales (</w:t>
            </w:r>
            <w:r>
              <w:rPr>
                <w:sz w:val="24"/>
                <w:szCs w:val="24"/>
              </w:rPr>
              <w:t>ley 70 de 1993)</w:t>
            </w:r>
            <w:r w:rsidR="00F303D6">
              <w:rPr>
                <w:sz w:val="24"/>
                <w:szCs w:val="24"/>
              </w:rPr>
              <w:t>.</w:t>
            </w:r>
          </w:p>
        </w:tc>
        <w:tc>
          <w:tcPr>
            <w:tcW w:w="1326" w:type="dxa"/>
          </w:tcPr>
          <w:p w:rsidR="00B6460C" w:rsidRDefault="00F61413" w:rsidP="00830345">
            <w:pPr>
              <w:pStyle w:val="Prrafodelista"/>
              <w:ind w:left="0"/>
              <w:jc w:val="both"/>
              <w:rPr>
                <w:sz w:val="24"/>
                <w:szCs w:val="24"/>
              </w:rPr>
            </w:pPr>
            <w:r>
              <w:rPr>
                <w:sz w:val="24"/>
                <w:szCs w:val="24"/>
              </w:rPr>
              <w:t xml:space="preserve">Final del primer período. </w:t>
            </w:r>
          </w:p>
        </w:tc>
        <w:tc>
          <w:tcPr>
            <w:tcW w:w="1634" w:type="dxa"/>
          </w:tcPr>
          <w:p w:rsidR="00B6460C" w:rsidRDefault="00BE1F00" w:rsidP="00830345">
            <w:pPr>
              <w:pStyle w:val="Prrafodelista"/>
              <w:ind w:left="0"/>
              <w:jc w:val="both"/>
              <w:rPr>
                <w:sz w:val="24"/>
                <w:szCs w:val="24"/>
              </w:rPr>
            </w:pPr>
            <w:r>
              <w:rPr>
                <w:sz w:val="24"/>
                <w:szCs w:val="24"/>
              </w:rPr>
              <w:t xml:space="preserve"> </w:t>
            </w:r>
            <w:r w:rsidR="008942A8">
              <w:rPr>
                <w:sz w:val="24"/>
                <w:szCs w:val="24"/>
              </w:rPr>
              <w:t>Reconocer aspectos de la ley 70</w:t>
            </w:r>
          </w:p>
        </w:tc>
        <w:tc>
          <w:tcPr>
            <w:tcW w:w="1337" w:type="dxa"/>
          </w:tcPr>
          <w:p w:rsidR="00B6460C" w:rsidRDefault="008942A8" w:rsidP="00830345">
            <w:pPr>
              <w:pStyle w:val="Prrafodelista"/>
              <w:ind w:left="0"/>
              <w:jc w:val="both"/>
              <w:rPr>
                <w:sz w:val="24"/>
                <w:szCs w:val="24"/>
              </w:rPr>
            </w:pPr>
            <w:r>
              <w:rPr>
                <w:sz w:val="24"/>
                <w:szCs w:val="24"/>
              </w:rPr>
              <w:t>100 copias</w:t>
            </w:r>
          </w:p>
        </w:tc>
        <w:tc>
          <w:tcPr>
            <w:tcW w:w="1612" w:type="dxa"/>
          </w:tcPr>
          <w:p w:rsidR="008942A8" w:rsidRDefault="008942A8" w:rsidP="00830345">
            <w:pPr>
              <w:pStyle w:val="Prrafodelista"/>
              <w:ind w:left="0"/>
              <w:jc w:val="both"/>
              <w:rPr>
                <w:sz w:val="24"/>
                <w:szCs w:val="24"/>
              </w:rPr>
            </w:pPr>
          </w:p>
        </w:tc>
      </w:tr>
      <w:tr w:rsidR="00311FFD" w:rsidTr="00B003C9">
        <w:tc>
          <w:tcPr>
            <w:tcW w:w="1065" w:type="dxa"/>
          </w:tcPr>
          <w:p w:rsidR="00B6460C" w:rsidRDefault="008942A8" w:rsidP="00830345">
            <w:pPr>
              <w:pStyle w:val="Prrafodelista"/>
              <w:ind w:left="0"/>
              <w:jc w:val="both"/>
              <w:rPr>
                <w:sz w:val="24"/>
                <w:szCs w:val="24"/>
              </w:rPr>
            </w:pPr>
            <w:r>
              <w:rPr>
                <w:sz w:val="24"/>
                <w:szCs w:val="24"/>
              </w:rPr>
              <w:t>2</w:t>
            </w:r>
          </w:p>
        </w:tc>
        <w:tc>
          <w:tcPr>
            <w:tcW w:w="1972" w:type="dxa"/>
          </w:tcPr>
          <w:p w:rsidR="00B6460C" w:rsidRDefault="008942A8" w:rsidP="00830345">
            <w:pPr>
              <w:pStyle w:val="Prrafodelista"/>
              <w:ind w:left="0"/>
              <w:jc w:val="both"/>
              <w:rPr>
                <w:sz w:val="24"/>
                <w:szCs w:val="24"/>
              </w:rPr>
            </w:pPr>
            <w:r>
              <w:rPr>
                <w:sz w:val="24"/>
                <w:szCs w:val="24"/>
              </w:rPr>
              <w:t xml:space="preserve">Exaltación del día de la </w:t>
            </w:r>
            <w:r>
              <w:rPr>
                <w:sz w:val="24"/>
                <w:szCs w:val="24"/>
              </w:rPr>
              <w:lastRenderedPageBreak/>
              <w:t>afrocolombianidad</w:t>
            </w:r>
            <w:r w:rsidR="00F303D6">
              <w:rPr>
                <w:sz w:val="24"/>
                <w:szCs w:val="24"/>
              </w:rPr>
              <w:t>.</w:t>
            </w:r>
          </w:p>
        </w:tc>
        <w:tc>
          <w:tcPr>
            <w:tcW w:w="1326" w:type="dxa"/>
          </w:tcPr>
          <w:p w:rsidR="00B6460C" w:rsidRDefault="008942A8" w:rsidP="00830345">
            <w:pPr>
              <w:pStyle w:val="Prrafodelista"/>
              <w:ind w:left="0"/>
              <w:jc w:val="both"/>
              <w:rPr>
                <w:sz w:val="24"/>
                <w:szCs w:val="24"/>
              </w:rPr>
            </w:pPr>
            <w:r>
              <w:rPr>
                <w:sz w:val="24"/>
                <w:szCs w:val="24"/>
              </w:rPr>
              <w:lastRenderedPageBreak/>
              <w:t>21 de Mayo</w:t>
            </w:r>
            <w:r w:rsidR="00F303D6">
              <w:rPr>
                <w:sz w:val="24"/>
                <w:szCs w:val="24"/>
              </w:rPr>
              <w:t>.</w:t>
            </w:r>
          </w:p>
        </w:tc>
        <w:tc>
          <w:tcPr>
            <w:tcW w:w="1634" w:type="dxa"/>
          </w:tcPr>
          <w:p w:rsidR="00B6460C" w:rsidRDefault="008942A8" w:rsidP="00830345">
            <w:pPr>
              <w:pStyle w:val="Prrafodelista"/>
              <w:ind w:left="0"/>
              <w:jc w:val="both"/>
              <w:rPr>
                <w:sz w:val="24"/>
                <w:szCs w:val="24"/>
              </w:rPr>
            </w:pPr>
            <w:r>
              <w:rPr>
                <w:sz w:val="24"/>
                <w:szCs w:val="24"/>
              </w:rPr>
              <w:t xml:space="preserve">Realizar un acto donde se </w:t>
            </w:r>
            <w:r>
              <w:rPr>
                <w:sz w:val="24"/>
                <w:szCs w:val="24"/>
              </w:rPr>
              <w:lastRenderedPageBreak/>
              <w:t xml:space="preserve">muestre la idiosincrasia </w:t>
            </w:r>
            <w:r w:rsidR="00A953B6">
              <w:rPr>
                <w:sz w:val="24"/>
                <w:szCs w:val="24"/>
              </w:rPr>
              <w:t>del afro</w:t>
            </w:r>
            <w:r>
              <w:rPr>
                <w:sz w:val="24"/>
                <w:szCs w:val="24"/>
              </w:rPr>
              <w:t xml:space="preserve"> en nuestro país.</w:t>
            </w:r>
          </w:p>
        </w:tc>
        <w:tc>
          <w:tcPr>
            <w:tcW w:w="1337" w:type="dxa"/>
          </w:tcPr>
          <w:p w:rsidR="00B6460C" w:rsidRDefault="00B6460C" w:rsidP="00830345">
            <w:pPr>
              <w:pStyle w:val="Prrafodelista"/>
              <w:ind w:left="0"/>
              <w:jc w:val="both"/>
              <w:rPr>
                <w:sz w:val="24"/>
                <w:szCs w:val="24"/>
              </w:rPr>
            </w:pPr>
          </w:p>
        </w:tc>
        <w:tc>
          <w:tcPr>
            <w:tcW w:w="1612" w:type="dxa"/>
          </w:tcPr>
          <w:p w:rsidR="008942A8" w:rsidRDefault="008942A8" w:rsidP="00830345">
            <w:pPr>
              <w:pStyle w:val="Prrafodelista"/>
              <w:ind w:left="0"/>
              <w:jc w:val="both"/>
              <w:rPr>
                <w:sz w:val="24"/>
                <w:szCs w:val="24"/>
              </w:rPr>
            </w:pPr>
          </w:p>
        </w:tc>
      </w:tr>
      <w:tr w:rsidR="00311FFD" w:rsidTr="00B003C9">
        <w:tc>
          <w:tcPr>
            <w:tcW w:w="1065" w:type="dxa"/>
          </w:tcPr>
          <w:p w:rsidR="00B6460C" w:rsidRDefault="00F303D6" w:rsidP="00830345">
            <w:pPr>
              <w:pStyle w:val="Prrafodelista"/>
              <w:ind w:left="0"/>
              <w:jc w:val="both"/>
              <w:rPr>
                <w:sz w:val="24"/>
                <w:szCs w:val="24"/>
              </w:rPr>
            </w:pPr>
            <w:r>
              <w:rPr>
                <w:sz w:val="24"/>
                <w:szCs w:val="24"/>
              </w:rPr>
              <w:lastRenderedPageBreak/>
              <w:t>3</w:t>
            </w:r>
          </w:p>
        </w:tc>
        <w:tc>
          <w:tcPr>
            <w:tcW w:w="1972" w:type="dxa"/>
          </w:tcPr>
          <w:p w:rsidR="00B6460C" w:rsidRDefault="00F303D6" w:rsidP="00830345">
            <w:pPr>
              <w:pStyle w:val="Prrafodelista"/>
              <w:ind w:left="0"/>
              <w:jc w:val="both"/>
              <w:rPr>
                <w:sz w:val="24"/>
                <w:szCs w:val="24"/>
              </w:rPr>
            </w:pPr>
            <w:r>
              <w:rPr>
                <w:sz w:val="24"/>
                <w:szCs w:val="24"/>
              </w:rPr>
              <w:t>Conferencia sobre la participación del negro en la historia del país.</w:t>
            </w:r>
          </w:p>
        </w:tc>
        <w:tc>
          <w:tcPr>
            <w:tcW w:w="1326" w:type="dxa"/>
          </w:tcPr>
          <w:p w:rsidR="00B6460C" w:rsidRDefault="00B30FC4" w:rsidP="00830345">
            <w:pPr>
              <w:pStyle w:val="Prrafodelista"/>
              <w:ind w:left="0"/>
              <w:jc w:val="both"/>
              <w:rPr>
                <w:sz w:val="24"/>
                <w:szCs w:val="24"/>
              </w:rPr>
            </w:pPr>
            <w:r>
              <w:rPr>
                <w:sz w:val="24"/>
                <w:szCs w:val="24"/>
              </w:rPr>
              <w:t>Mayo 21</w:t>
            </w:r>
          </w:p>
          <w:p w:rsidR="00B30FC4" w:rsidRDefault="00B30FC4" w:rsidP="00830345">
            <w:pPr>
              <w:pStyle w:val="Prrafodelista"/>
              <w:ind w:left="0"/>
              <w:jc w:val="both"/>
              <w:rPr>
                <w:sz w:val="24"/>
                <w:szCs w:val="24"/>
              </w:rPr>
            </w:pPr>
          </w:p>
        </w:tc>
        <w:tc>
          <w:tcPr>
            <w:tcW w:w="1634" w:type="dxa"/>
          </w:tcPr>
          <w:p w:rsidR="00B6460C" w:rsidRDefault="00F303D6" w:rsidP="00830345">
            <w:pPr>
              <w:pStyle w:val="Prrafodelista"/>
              <w:ind w:left="0"/>
              <w:jc w:val="both"/>
              <w:rPr>
                <w:sz w:val="24"/>
                <w:szCs w:val="24"/>
              </w:rPr>
            </w:pPr>
            <w:r>
              <w:rPr>
                <w:sz w:val="24"/>
                <w:szCs w:val="24"/>
              </w:rPr>
              <w:t>Reconocer la importancia y la participación del negro en la construcción del país.</w:t>
            </w:r>
          </w:p>
        </w:tc>
        <w:tc>
          <w:tcPr>
            <w:tcW w:w="1337" w:type="dxa"/>
          </w:tcPr>
          <w:p w:rsidR="00B6460C" w:rsidRDefault="00F303D6" w:rsidP="00830345">
            <w:pPr>
              <w:pStyle w:val="Prrafodelista"/>
              <w:ind w:left="0"/>
              <w:jc w:val="both"/>
              <w:rPr>
                <w:sz w:val="24"/>
                <w:szCs w:val="24"/>
              </w:rPr>
            </w:pPr>
            <w:r>
              <w:rPr>
                <w:sz w:val="24"/>
                <w:szCs w:val="24"/>
              </w:rPr>
              <w:t>$300.000.00 pesos.</w:t>
            </w:r>
          </w:p>
        </w:tc>
        <w:tc>
          <w:tcPr>
            <w:tcW w:w="1612" w:type="dxa"/>
          </w:tcPr>
          <w:p w:rsidR="00B30FC4" w:rsidRDefault="00B30FC4" w:rsidP="00830345">
            <w:pPr>
              <w:pStyle w:val="Prrafodelista"/>
              <w:ind w:left="0"/>
              <w:jc w:val="both"/>
              <w:rPr>
                <w:sz w:val="24"/>
                <w:szCs w:val="24"/>
              </w:rPr>
            </w:pPr>
          </w:p>
        </w:tc>
      </w:tr>
      <w:tr w:rsidR="00311FFD" w:rsidTr="00B003C9">
        <w:tc>
          <w:tcPr>
            <w:tcW w:w="1065" w:type="dxa"/>
          </w:tcPr>
          <w:p w:rsidR="00B6460C" w:rsidRDefault="00F303D6" w:rsidP="00830345">
            <w:pPr>
              <w:pStyle w:val="Prrafodelista"/>
              <w:ind w:left="0"/>
              <w:jc w:val="both"/>
              <w:rPr>
                <w:sz w:val="24"/>
                <w:szCs w:val="24"/>
              </w:rPr>
            </w:pPr>
            <w:r>
              <w:rPr>
                <w:sz w:val="24"/>
                <w:szCs w:val="24"/>
              </w:rPr>
              <w:t>4</w:t>
            </w:r>
          </w:p>
        </w:tc>
        <w:tc>
          <w:tcPr>
            <w:tcW w:w="1972" w:type="dxa"/>
          </w:tcPr>
          <w:p w:rsidR="00B6460C" w:rsidRDefault="00311FFD" w:rsidP="00830345">
            <w:pPr>
              <w:pStyle w:val="Prrafodelista"/>
              <w:ind w:left="0"/>
              <w:jc w:val="both"/>
              <w:rPr>
                <w:sz w:val="24"/>
                <w:szCs w:val="24"/>
              </w:rPr>
            </w:pPr>
            <w:bookmarkStart w:id="0" w:name="_GoBack"/>
            <w:bookmarkEnd w:id="0"/>
            <w:r>
              <w:rPr>
                <w:sz w:val="24"/>
                <w:szCs w:val="24"/>
              </w:rPr>
              <w:t>Talleres relacionados con la temática afrocolombiana.</w:t>
            </w:r>
          </w:p>
          <w:p w:rsidR="00311FFD" w:rsidRDefault="00311FFD" w:rsidP="00A953B6">
            <w:pPr>
              <w:pStyle w:val="Prrafodelista"/>
              <w:ind w:left="0"/>
              <w:jc w:val="both"/>
              <w:rPr>
                <w:sz w:val="24"/>
                <w:szCs w:val="24"/>
              </w:rPr>
            </w:pPr>
            <w:r>
              <w:rPr>
                <w:sz w:val="24"/>
                <w:szCs w:val="24"/>
              </w:rPr>
              <w:t>Videos</w:t>
            </w:r>
            <w:r w:rsidR="00A953B6">
              <w:rPr>
                <w:sz w:val="24"/>
                <w:szCs w:val="24"/>
              </w:rPr>
              <w:t>, entre otros.</w:t>
            </w:r>
          </w:p>
        </w:tc>
        <w:tc>
          <w:tcPr>
            <w:tcW w:w="1326" w:type="dxa"/>
          </w:tcPr>
          <w:p w:rsidR="00B6460C" w:rsidRDefault="00311FFD" w:rsidP="00830345">
            <w:pPr>
              <w:pStyle w:val="Prrafodelista"/>
              <w:ind w:left="0"/>
              <w:jc w:val="both"/>
              <w:rPr>
                <w:sz w:val="24"/>
                <w:szCs w:val="24"/>
              </w:rPr>
            </w:pPr>
            <w:r>
              <w:rPr>
                <w:sz w:val="24"/>
                <w:szCs w:val="24"/>
              </w:rPr>
              <w:t>Uno por período</w:t>
            </w:r>
          </w:p>
        </w:tc>
        <w:tc>
          <w:tcPr>
            <w:tcW w:w="1634" w:type="dxa"/>
          </w:tcPr>
          <w:p w:rsidR="00B6460C" w:rsidRDefault="00311FFD" w:rsidP="00830345">
            <w:pPr>
              <w:pStyle w:val="Prrafodelista"/>
              <w:ind w:left="0"/>
              <w:jc w:val="both"/>
              <w:rPr>
                <w:sz w:val="24"/>
                <w:szCs w:val="24"/>
              </w:rPr>
            </w:pPr>
            <w:r>
              <w:rPr>
                <w:sz w:val="24"/>
                <w:szCs w:val="24"/>
              </w:rPr>
              <w:t>Reconocer aspectos de la cultura afrocolombiana</w:t>
            </w:r>
          </w:p>
        </w:tc>
        <w:tc>
          <w:tcPr>
            <w:tcW w:w="1337" w:type="dxa"/>
          </w:tcPr>
          <w:p w:rsidR="00B6460C" w:rsidRDefault="00311FFD" w:rsidP="00830345">
            <w:pPr>
              <w:pStyle w:val="Prrafodelista"/>
              <w:ind w:left="0"/>
              <w:jc w:val="both"/>
              <w:rPr>
                <w:sz w:val="24"/>
                <w:szCs w:val="24"/>
              </w:rPr>
            </w:pPr>
            <w:r>
              <w:rPr>
                <w:sz w:val="24"/>
                <w:szCs w:val="24"/>
              </w:rPr>
              <w:t>1.000 copias</w:t>
            </w:r>
          </w:p>
        </w:tc>
        <w:tc>
          <w:tcPr>
            <w:tcW w:w="1612" w:type="dxa"/>
          </w:tcPr>
          <w:p w:rsidR="00B6460C" w:rsidRDefault="00B6460C" w:rsidP="00830345">
            <w:pPr>
              <w:pStyle w:val="Prrafodelista"/>
              <w:ind w:left="0"/>
              <w:jc w:val="both"/>
              <w:rPr>
                <w:sz w:val="24"/>
                <w:szCs w:val="24"/>
              </w:rPr>
            </w:pPr>
          </w:p>
        </w:tc>
      </w:tr>
      <w:tr w:rsidR="00311FFD" w:rsidTr="00B003C9">
        <w:tc>
          <w:tcPr>
            <w:tcW w:w="1065" w:type="dxa"/>
          </w:tcPr>
          <w:p w:rsidR="00B6460C" w:rsidRDefault="00311FFD" w:rsidP="00830345">
            <w:pPr>
              <w:pStyle w:val="Prrafodelista"/>
              <w:ind w:left="0"/>
              <w:jc w:val="both"/>
              <w:rPr>
                <w:sz w:val="24"/>
                <w:szCs w:val="24"/>
              </w:rPr>
            </w:pPr>
            <w:r>
              <w:rPr>
                <w:sz w:val="24"/>
                <w:szCs w:val="24"/>
              </w:rPr>
              <w:t>5</w:t>
            </w:r>
          </w:p>
        </w:tc>
        <w:tc>
          <w:tcPr>
            <w:tcW w:w="1972" w:type="dxa"/>
          </w:tcPr>
          <w:p w:rsidR="00B6460C" w:rsidRDefault="00311FFD" w:rsidP="00830345">
            <w:pPr>
              <w:pStyle w:val="Prrafodelista"/>
              <w:ind w:left="0"/>
              <w:jc w:val="both"/>
              <w:rPr>
                <w:sz w:val="24"/>
                <w:szCs w:val="24"/>
              </w:rPr>
            </w:pPr>
            <w:r>
              <w:rPr>
                <w:sz w:val="24"/>
                <w:szCs w:val="24"/>
              </w:rPr>
              <w:t>Muestras gastronómicas y culturales de la cultura afrocolombiana y afro-indígena.</w:t>
            </w:r>
          </w:p>
        </w:tc>
        <w:tc>
          <w:tcPr>
            <w:tcW w:w="1326" w:type="dxa"/>
          </w:tcPr>
          <w:p w:rsidR="00B6460C" w:rsidRDefault="00311FFD" w:rsidP="00830345">
            <w:pPr>
              <w:pStyle w:val="Prrafodelista"/>
              <w:ind w:left="0"/>
              <w:jc w:val="both"/>
              <w:rPr>
                <w:sz w:val="24"/>
                <w:szCs w:val="24"/>
              </w:rPr>
            </w:pPr>
            <w:r>
              <w:rPr>
                <w:sz w:val="24"/>
                <w:szCs w:val="24"/>
              </w:rPr>
              <w:t>Octubre 11. Día de las identidades.</w:t>
            </w:r>
          </w:p>
        </w:tc>
        <w:tc>
          <w:tcPr>
            <w:tcW w:w="1634" w:type="dxa"/>
          </w:tcPr>
          <w:p w:rsidR="00B6460C" w:rsidRDefault="00311FFD" w:rsidP="00830345">
            <w:pPr>
              <w:pStyle w:val="Prrafodelista"/>
              <w:ind w:left="0"/>
              <w:jc w:val="both"/>
              <w:rPr>
                <w:sz w:val="24"/>
                <w:szCs w:val="24"/>
              </w:rPr>
            </w:pPr>
            <w:r>
              <w:rPr>
                <w:sz w:val="24"/>
                <w:szCs w:val="24"/>
              </w:rPr>
              <w:t>Conocer algunas muestras gastronómicas y culturales del afro.</w:t>
            </w:r>
          </w:p>
        </w:tc>
        <w:tc>
          <w:tcPr>
            <w:tcW w:w="1337" w:type="dxa"/>
          </w:tcPr>
          <w:p w:rsidR="00B6460C" w:rsidRDefault="00311FFD" w:rsidP="00830345">
            <w:pPr>
              <w:pStyle w:val="Prrafodelista"/>
              <w:ind w:left="0"/>
              <w:jc w:val="both"/>
              <w:rPr>
                <w:sz w:val="24"/>
                <w:szCs w:val="24"/>
              </w:rPr>
            </w:pPr>
            <w:r>
              <w:rPr>
                <w:sz w:val="24"/>
                <w:szCs w:val="24"/>
              </w:rPr>
              <w:t>$ 500.000</w:t>
            </w:r>
          </w:p>
          <w:p w:rsidR="00311FFD" w:rsidRDefault="00311FFD" w:rsidP="00830345">
            <w:pPr>
              <w:pStyle w:val="Prrafodelista"/>
              <w:ind w:left="0"/>
              <w:jc w:val="both"/>
              <w:rPr>
                <w:sz w:val="24"/>
                <w:szCs w:val="24"/>
              </w:rPr>
            </w:pPr>
            <w:r>
              <w:rPr>
                <w:sz w:val="24"/>
                <w:szCs w:val="24"/>
              </w:rPr>
              <w:t>Pesos.</w:t>
            </w:r>
          </w:p>
        </w:tc>
        <w:tc>
          <w:tcPr>
            <w:tcW w:w="1612" w:type="dxa"/>
          </w:tcPr>
          <w:p w:rsidR="00311FFD" w:rsidRDefault="00311FFD" w:rsidP="00830345">
            <w:pPr>
              <w:pStyle w:val="Prrafodelista"/>
              <w:ind w:left="0"/>
              <w:jc w:val="both"/>
              <w:rPr>
                <w:sz w:val="24"/>
                <w:szCs w:val="24"/>
              </w:rPr>
            </w:pPr>
          </w:p>
        </w:tc>
      </w:tr>
    </w:tbl>
    <w:p w:rsidR="00B6460C" w:rsidRDefault="00B6460C" w:rsidP="00830345">
      <w:pPr>
        <w:pStyle w:val="Prrafodelista"/>
        <w:jc w:val="both"/>
        <w:rPr>
          <w:sz w:val="24"/>
          <w:szCs w:val="24"/>
        </w:rPr>
      </w:pPr>
    </w:p>
    <w:p w:rsidR="00830345" w:rsidRDefault="00830345" w:rsidP="00830345">
      <w:pPr>
        <w:pStyle w:val="Prrafodelista"/>
        <w:jc w:val="both"/>
        <w:rPr>
          <w:sz w:val="24"/>
          <w:szCs w:val="24"/>
        </w:rPr>
      </w:pPr>
    </w:p>
    <w:p w:rsidR="00830345" w:rsidRPr="00830345" w:rsidRDefault="00830345" w:rsidP="00830345">
      <w:pPr>
        <w:pStyle w:val="Prrafodelista"/>
        <w:jc w:val="both"/>
        <w:rPr>
          <w:sz w:val="24"/>
          <w:szCs w:val="24"/>
        </w:rPr>
      </w:pPr>
    </w:p>
    <w:p w:rsidR="00D249D5" w:rsidRPr="00D97455" w:rsidRDefault="00830345" w:rsidP="00D97455">
      <w:pPr>
        <w:jc w:val="both"/>
        <w:rPr>
          <w:sz w:val="24"/>
          <w:szCs w:val="24"/>
        </w:rPr>
      </w:pPr>
      <w:r>
        <w:rPr>
          <w:sz w:val="24"/>
          <w:szCs w:val="24"/>
        </w:rPr>
        <w:br/>
      </w:r>
      <w:r w:rsidR="00947B4E">
        <w:rPr>
          <w:sz w:val="24"/>
          <w:szCs w:val="24"/>
        </w:rPr>
        <w:br/>
      </w:r>
      <w:r w:rsidR="008E6446">
        <w:rPr>
          <w:sz w:val="24"/>
          <w:szCs w:val="24"/>
        </w:rPr>
        <w:t xml:space="preserve">                                                                                                        </w:t>
      </w:r>
      <w:r w:rsidR="00D249D5">
        <w:rPr>
          <w:sz w:val="24"/>
          <w:szCs w:val="24"/>
        </w:rPr>
        <w:t xml:space="preserve">                                                                                                    </w:t>
      </w:r>
    </w:p>
    <w:sectPr w:rsidR="00D249D5" w:rsidRPr="00D97455" w:rsidSect="008210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C4B94"/>
    <w:multiLevelType w:val="hybridMultilevel"/>
    <w:tmpl w:val="134837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3B7A"/>
    <w:rsid w:val="000054A0"/>
    <w:rsid w:val="00030658"/>
    <w:rsid w:val="00111695"/>
    <w:rsid w:val="001B3CE4"/>
    <w:rsid w:val="00280A46"/>
    <w:rsid w:val="00285059"/>
    <w:rsid w:val="002B0E47"/>
    <w:rsid w:val="002F2243"/>
    <w:rsid w:val="00310593"/>
    <w:rsid w:val="00311FFD"/>
    <w:rsid w:val="00372CA4"/>
    <w:rsid w:val="004332A1"/>
    <w:rsid w:val="00583B8A"/>
    <w:rsid w:val="005C3C79"/>
    <w:rsid w:val="005D06C7"/>
    <w:rsid w:val="006E4F74"/>
    <w:rsid w:val="00733241"/>
    <w:rsid w:val="0074080A"/>
    <w:rsid w:val="007662F5"/>
    <w:rsid w:val="00821026"/>
    <w:rsid w:val="0082186F"/>
    <w:rsid w:val="00830345"/>
    <w:rsid w:val="0084643C"/>
    <w:rsid w:val="008942A8"/>
    <w:rsid w:val="008B7123"/>
    <w:rsid w:val="008E6446"/>
    <w:rsid w:val="008F02DF"/>
    <w:rsid w:val="009365AE"/>
    <w:rsid w:val="00947B4E"/>
    <w:rsid w:val="009B517B"/>
    <w:rsid w:val="00A1673F"/>
    <w:rsid w:val="00A30144"/>
    <w:rsid w:val="00A74437"/>
    <w:rsid w:val="00A953B6"/>
    <w:rsid w:val="00AA69CA"/>
    <w:rsid w:val="00B003C9"/>
    <w:rsid w:val="00B03B7A"/>
    <w:rsid w:val="00B30FC4"/>
    <w:rsid w:val="00B520C2"/>
    <w:rsid w:val="00B6460C"/>
    <w:rsid w:val="00BE1F00"/>
    <w:rsid w:val="00C61FC2"/>
    <w:rsid w:val="00C81B77"/>
    <w:rsid w:val="00C96E2D"/>
    <w:rsid w:val="00D249D5"/>
    <w:rsid w:val="00D6458A"/>
    <w:rsid w:val="00D97455"/>
    <w:rsid w:val="00E14E1E"/>
    <w:rsid w:val="00F00699"/>
    <w:rsid w:val="00F303D6"/>
    <w:rsid w:val="00F31EF9"/>
    <w:rsid w:val="00F342F3"/>
    <w:rsid w:val="00F61413"/>
    <w:rsid w:val="00F70385"/>
    <w:rsid w:val="00FA2D91"/>
    <w:rsid w:val="00FC011B"/>
    <w:rsid w:val="00FF1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345"/>
    <w:pPr>
      <w:ind w:left="720"/>
      <w:contextualSpacing/>
    </w:pPr>
  </w:style>
  <w:style w:type="table" w:styleId="Tablaconcuadrcula">
    <w:name w:val="Table Grid"/>
    <w:basedOn w:val="Tablanormal"/>
    <w:uiPriority w:val="59"/>
    <w:rsid w:val="00B6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3470</Words>
  <Characters>19087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peopple</dc:creator>
  <cp:lastModifiedBy>RECTORIA</cp:lastModifiedBy>
  <cp:revision>2</cp:revision>
  <dcterms:created xsi:type="dcterms:W3CDTF">2015-05-19T00:26:00Z</dcterms:created>
  <dcterms:modified xsi:type="dcterms:W3CDTF">2015-05-19T00:26:00Z</dcterms:modified>
</cp:coreProperties>
</file>